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2D" w:rsidRPr="00E7602D" w:rsidRDefault="00E7602D" w:rsidP="00E7602D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7602D">
        <w:rPr>
          <w:rFonts w:ascii="Arial" w:hAnsi="Arial" w:cs="Arial"/>
          <w:b/>
          <w:sz w:val="24"/>
          <w:szCs w:val="24"/>
        </w:rPr>
        <w:t>Beati i puri di cuore</w:t>
      </w:r>
    </w:p>
    <w:p w:rsidR="00E7602D" w:rsidRDefault="00E7602D" w:rsidP="00E7602D">
      <w:pPr>
        <w:pStyle w:val="Nessunaspaziatura"/>
        <w:ind w:firstLine="284"/>
        <w:jc w:val="both"/>
        <w:rPr>
          <w:rFonts w:ascii="Arial" w:hAnsi="Arial" w:cs="Arial"/>
        </w:rPr>
      </w:pPr>
    </w:p>
    <w:p w:rsidR="00E7602D" w:rsidRDefault="00AD201F" w:rsidP="00E7602D">
      <w:pPr>
        <w:pStyle w:val="Nessunaspaziatura"/>
        <w:ind w:firstLine="284"/>
        <w:jc w:val="both"/>
        <w:rPr>
          <w:rFonts w:ascii="Arial" w:hAnsi="Arial" w:cs="Arial"/>
        </w:rPr>
      </w:pPr>
      <w:r w:rsidRPr="00E7602D">
        <w:rPr>
          <w:rFonts w:ascii="Arial" w:hAnsi="Arial" w:cs="Arial"/>
        </w:rPr>
        <w:t>La predicazione di Gesù si apre col discorso della montagna. Davanti al lago di Tiberiade su una collina nei pressi di Cafarnao, seduto, come usavano fare i maestri, Gesù annuncia alle folle l’uomo delle beatitudini.</w:t>
      </w:r>
    </w:p>
    <w:p w:rsidR="00AD201F" w:rsidRPr="00E7602D" w:rsidRDefault="00AD201F" w:rsidP="00E7602D">
      <w:pPr>
        <w:pStyle w:val="Nessunaspaziatura"/>
        <w:ind w:firstLine="284"/>
        <w:jc w:val="both"/>
        <w:rPr>
          <w:rFonts w:ascii="Arial" w:hAnsi="Arial" w:cs="Arial"/>
        </w:rPr>
      </w:pPr>
      <w:r w:rsidRPr="00E7602D">
        <w:rPr>
          <w:rFonts w:ascii="Arial" w:hAnsi="Arial" w:cs="Arial"/>
        </w:rPr>
        <w:t>Più volte nell’Antico Testamento risuonava la parola “beato” e cioè l’esaltazione di colui che adempiva, nei modi più vari, la Parola del Signore.</w:t>
      </w:r>
    </w:p>
    <w:p w:rsidR="00AD201F" w:rsidRPr="00E7602D" w:rsidRDefault="00AD201F" w:rsidP="00E7602D">
      <w:pPr>
        <w:pStyle w:val="Nessunaspaziatura"/>
        <w:ind w:firstLine="284"/>
        <w:jc w:val="both"/>
        <w:rPr>
          <w:rFonts w:ascii="Arial" w:hAnsi="Arial" w:cs="Arial"/>
        </w:rPr>
      </w:pPr>
      <w:r w:rsidRPr="00E7602D">
        <w:rPr>
          <w:rFonts w:ascii="Arial" w:hAnsi="Arial" w:cs="Arial"/>
        </w:rPr>
        <w:t>Le beatitudini di Gesù riecheggiavano in parte quelle che i discepoli già conoscevano; ma per la prima volta essi sentivano che i puri di cuore, non solo, come cantava il Salmo, erano degni di salire sul monte del Signore (</w:t>
      </w:r>
      <w:proofErr w:type="spellStart"/>
      <w:r w:rsidRPr="00E7602D">
        <w:rPr>
          <w:rFonts w:ascii="Arial" w:hAnsi="Arial" w:cs="Arial"/>
        </w:rPr>
        <w:t>cf</w:t>
      </w:r>
      <w:proofErr w:type="spellEnd"/>
      <w:r w:rsidRPr="00E7602D">
        <w:rPr>
          <w:rFonts w:ascii="Arial" w:hAnsi="Arial" w:cs="Arial"/>
        </w:rPr>
        <w:t xml:space="preserve"> </w:t>
      </w:r>
      <w:proofErr w:type="spellStart"/>
      <w:r w:rsidRPr="00E7602D">
        <w:rPr>
          <w:rFonts w:ascii="Arial" w:hAnsi="Arial" w:cs="Arial"/>
        </w:rPr>
        <w:t>Sal</w:t>
      </w:r>
      <w:proofErr w:type="spellEnd"/>
      <w:r w:rsidRPr="00E7602D">
        <w:rPr>
          <w:rFonts w:ascii="Arial" w:hAnsi="Arial" w:cs="Arial"/>
        </w:rPr>
        <w:t xml:space="preserve"> 24,4), ma addirittura potevano vedere Dio. Quale era dunque quella purezza così alta da meritare tanto?</w:t>
      </w:r>
    </w:p>
    <w:p w:rsidR="00AD201F" w:rsidRPr="00E7602D" w:rsidRDefault="00AD201F" w:rsidP="00E7602D">
      <w:pPr>
        <w:pStyle w:val="Nessunaspaziatura"/>
        <w:ind w:firstLine="284"/>
        <w:jc w:val="both"/>
        <w:rPr>
          <w:rFonts w:ascii="Arial" w:hAnsi="Arial" w:cs="Arial"/>
        </w:rPr>
      </w:pPr>
      <w:r w:rsidRPr="00E7602D">
        <w:rPr>
          <w:rFonts w:ascii="Arial" w:hAnsi="Arial" w:cs="Arial"/>
        </w:rPr>
        <w:t>Gesù l’avrebbe spiegato più volte nel corso della sua predicazione. Cerchiamo perciò di seguirlo per attingere alla fonte dell’autentica purezza.</w:t>
      </w:r>
    </w:p>
    <w:p w:rsidR="00F915B6" w:rsidRPr="00E7602D" w:rsidRDefault="00F915B6" w:rsidP="00E7602D">
      <w:pPr>
        <w:pStyle w:val="Nessunaspaziatura"/>
        <w:ind w:firstLine="284"/>
        <w:jc w:val="both"/>
        <w:rPr>
          <w:rFonts w:ascii="Arial" w:hAnsi="Arial" w:cs="Arial"/>
        </w:rPr>
      </w:pPr>
      <w:r w:rsidRPr="00E7602D">
        <w:rPr>
          <w:rFonts w:ascii="Arial" w:hAnsi="Arial" w:cs="Arial"/>
        </w:rPr>
        <w:t>Anzitutto, secondo Gesù, vi è un mezzo sovrano di purificazione: “Voi siete già mondi in virtù della Parola che vi ho annunziato” (Gv 15,3). Non sono tanto degli esercizi rituali a purificare l’animo, ma la sua Parola. La Parola di Gesù non è come le parole umane. In essa è presente Cristo, come, in altro modo, è presente nell’Eucaristia. Per essa Cristo entra in noi e, finché la lasciamo agire, ci rende liberi dal peccato e quindi puri di cuore.</w:t>
      </w:r>
    </w:p>
    <w:p w:rsidR="00F915B6" w:rsidRPr="00E7602D" w:rsidRDefault="00F915B6" w:rsidP="00E7602D">
      <w:pPr>
        <w:pStyle w:val="Nessunaspaziatura"/>
        <w:ind w:firstLine="284"/>
        <w:jc w:val="both"/>
        <w:rPr>
          <w:rFonts w:ascii="Arial" w:hAnsi="Arial" w:cs="Arial"/>
        </w:rPr>
      </w:pPr>
      <w:r w:rsidRPr="00E7602D">
        <w:rPr>
          <w:rFonts w:ascii="Arial" w:hAnsi="Arial" w:cs="Arial"/>
        </w:rPr>
        <w:t>Dunque la purezza è frutto della Parola vissuta, di tutte quelle Parole di Gesù che ci liberano dai cosiddetti attaccamenti, nei quali necessariamente si cade, se non si ha il cuore in Dio e nei suoi insegnamenti. Essi possono riguardare le cose, le creature, se stessi. Ma se il cuore è puntato su Dio solo, tutto il resto cade.</w:t>
      </w:r>
    </w:p>
    <w:p w:rsidR="00F915B6" w:rsidRPr="00E7602D" w:rsidRDefault="00F915B6" w:rsidP="00E7602D">
      <w:pPr>
        <w:pStyle w:val="Nessunaspaziatura"/>
        <w:ind w:firstLine="284"/>
        <w:jc w:val="both"/>
        <w:rPr>
          <w:rFonts w:ascii="Arial" w:hAnsi="Arial" w:cs="Arial"/>
        </w:rPr>
      </w:pPr>
      <w:r w:rsidRPr="00E7602D">
        <w:rPr>
          <w:rFonts w:ascii="Arial" w:hAnsi="Arial" w:cs="Arial"/>
        </w:rPr>
        <w:t>Per riuscire in questa impresa, può essere utile, durante la giornata, ripetere a Gesù, a Dio, quell’invocazione del Salmo che dice: “Sei tu, Signore, l’unico mio bene!” (</w:t>
      </w:r>
      <w:proofErr w:type="spellStart"/>
      <w:r w:rsidRPr="00E7602D">
        <w:rPr>
          <w:rFonts w:ascii="Arial" w:hAnsi="Arial" w:cs="Arial"/>
        </w:rPr>
        <w:t>Cf</w:t>
      </w:r>
      <w:proofErr w:type="spellEnd"/>
      <w:r w:rsidRPr="00E7602D">
        <w:rPr>
          <w:rFonts w:ascii="Arial" w:hAnsi="Arial" w:cs="Arial"/>
        </w:rPr>
        <w:t xml:space="preserve"> </w:t>
      </w:r>
      <w:proofErr w:type="spellStart"/>
      <w:r w:rsidRPr="00E7602D">
        <w:rPr>
          <w:rFonts w:ascii="Arial" w:hAnsi="Arial" w:cs="Arial"/>
        </w:rPr>
        <w:t>Sal</w:t>
      </w:r>
      <w:proofErr w:type="spellEnd"/>
      <w:r w:rsidRPr="00E7602D">
        <w:rPr>
          <w:rFonts w:ascii="Arial" w:hAnsi="Arial" w:cs="Arial"/>
        </w:rPr>
        <w:t xml:space="preserve"> 16,2). Proviamo a ripeterlo spesso, e soprattutto quando i vari attaccamenti vorrebbero trascinare il nostro cuore verso quelle immagini, sentimenti e passioni che possono offuscare la visione del bene e toglierci la libertà.</w:t>
      </w:r>
    </w:p>
    <w:p w:rsidR="00F915B6" w:rsidRPr="00E7602D" w:rsidRDefault="00F915B6" w:rsidP="00E7602D">
      <w:pPr>
        <w:pStyle w:val="Nessunaspaziatura"/>
        <w:ind w:firstLine="284"/>
        <w:jc w:val="both"/>
        <w:rPr>
          <w:rFonts w:ascii="Arial" w:hAnsi="Arial" w:cs="Arial"/>
        </w:rPr>
      </w:pPr>
      <w:r w:rsidRPr="00E7602D">
        <w:rPr>
          <w:rFonts w:ascii="Arial" w:hAnsi="Arial" w:cs="Arial"/>
        </w:rPr>
        <w:t xml:space="preserve">Siamo portati a guardare certi cartelloni pubblicitari, a seguire certi programmi televisivi? No, diciamogli: “Sei tu, Signore, l’unico mio bene” e sarà questo il primo passo che ci farà uscire da noi stessi, </w:t>
      </w:r>
      <w:proofErr w:type="spellStart"/>
      <w:r w:rsidRPr="00E7602D">
        <w:rPr>
          <w:rFonts w:ascii="Arial" w:hAnsi="Arial" w:cs="Arial"/>
        </w:rPr>
        <w:t>ri</w:t>
      </w:r>
      <w:proofErr w:type="spellEnd"/>
      <w:r w:rsidRPr="00E7602D">
        <w:rPr>
          <w:rFonts w:ascii="Arial" w:hAnsi="Arial" w:cs="Arial"/>
        </w:rPr>
        <w:t>-dichiarando il nostro amore a Dio. E così avremo acquistato in purezza.</w:t>
      </w:r>
    </w:p>
    <w:p w:rsidR="00F915B6" w:rsidRPr="00E7602D" w:rsidRDefault="00F915B6" w:rsidP="00E7602D">
      <w:pPr>
        <w:pStyle w:val="Nessunaspaziatura"/>
        <w:ind w:firstLine="284"/>
        <w:jc w:val="both"/>
        <w:rPr>
          <w:rFonts w:ascii="Arial" w:hAnsi="Arial" w:cs="Arial"/>
        </w:rPr>
      </w:pPr>
      <w:r w:rsidRPr="00E7602D">
        <w:rPr>
          <w:rFonts w:ascii="Arial" w:hAnsi="Arial" w:cs="Arial"/>
        </w:rPr>
        <w:t xml:space="preserve">Avvertiamo a volte che una persona o un’attività si frappongono, come un ostacolo, fra noi e Dio e inquinano il nostro rapporto con Lui? E’ il momento di </w:t>
      </w:r>
      <w:r w:rsidR="00096D25" w:rsidRPr="00E7602D">
        <w:rPr>
          <w:rFonts w:ascii="Arial" w:hAnsi="Arial" w:cs="Arial"/>
        </w:rPr>
        <w:t>ripetergli</w:t>
      </w:r>
      <w:bookmarkStart w:id="0" w:name="_GoBack"/>
      <w:bookmarkEnd w:id="0"/>
      <w:r w:rsidRPr="00E7602D">
        <w:rPr>
          <w:rFonts w:ascii="Arial" w:hAnsi="Arial" w:cs="Arial"/>
        </w:rPr>
        <w:t>: “Sei tu, Signore, l’unico mio bene”. Questo ci aiuterà a purificare le nostre intenzioni e a ritrovare la libertà interiore.</w:t>
      </w:r>
    </w:p>
    <w:p w:rsidR="001D7318" w:rsidRPr="00E7602D" w:rsidRDefault="001D7318" w:rsidP="00E7602D">
      <w:pPr>
        <w:pStyle w:val="Nessunaspaziatura"/>
        <w:ind w:firstLine="284"/>
        <w:jc w:val="both"/>
        <w:rPr>
          <w:rFonts w:ascii="Arial" w:hAnsi="Arial" w:cs="Arial"/>
        </w:rPr>
      </w:pPr>
      <w:r w:rsidRPr="00E7602D">
        <w:rPr>
          <w:rFonts w:ascii="Arial" w:hAnsi="Arial" w:cs="Arial"/>
        </w:rPr>
        <w:t>La Parola vissuta ci rende liberi e puri perché è amore. E’ l’amore che purifica, con il suo fuoco divino, le nostre intenzioni e tutto il nostro intimo, perché il “cuore” secondo la Bibbia è la sede più profonda dell’intelligenza e della volontà.</w:t>
      </w:r>
    </w:p>
    <w:p w:rsidR="001D7318" w:rsidRPr="00E7602D" w:rsidRDefault="001D7318" w:rsidP="00E7602D">
      <w:pPr>
        <w:pStyle w:val="Nessunaspaziatura"/>
        <w:ind w:firstLine="284"/>
        <w:jc w:val="both"/>
        <w:rPr>
          <w:rFonts w:ascii="Arial" w:hAnsi="Arial" w:cs="Arial"/>
        </w:rPr>
      </w:pPr>
      <w:r w:rsidRPr="00E7602D">
        <w:rPr>
          <w:rFonts w:ascii="Arial" w:hAnsi="Arial" w:cs="Arial"/>
        </w:rPr>
        <w:t>Ma c’è un amore che Gesù ci comanda e che ci permette di vivere questa beatitudine. E’ l’amore reciproco, di chi è pronto a dare la vita per gli altri, sull’esempio di Gesù. Esso crea una corrente, uno scambio, un’atmosfera la cui nota dominante è proprio la trasparenza, la purezza, per la presenza di Dio che, solo, può creare in noi un cuore puro (</w:t>
      </w:r>
      <w:proofErr w:type="spellStart"/>
      <w:r w:rsidRPr="00E7602D">
        <w:rPr>
          <w:rFonts w:ascii="Arial" w:hAnsi="Arial" w:cs="Arial"/>
        </w:rPr>
        <w:t>Cf</w:t>
      </w:r>
      <w:proofErr w:type="spellEnd"/>
      <w:r w:rsidRPr="00E7602D">
        <w:rPr>
          <w:rFonts w:ascii="Arial" w:hAnsi="Arial" w:cs="Arial"/>
        </w:rPr>
        <w:t xml:space="preserve"> </w:t>
      </w:r>
      <w:proofErr w:type="spellStart"/>
      <w:r w:rsidRPr="00E7602D">
        <w:rPr>
          <w:rFonts w:ascii="Arial" w:hAnsi="Arial" w:cs="Arial"/>
        </w:rPr>
        <w:t>Sal</w:t>
      </w:r>
      <w:proofErr w:type="spellEnd"/>
      <w:r w:rsidRPr="00E7602D">
        <w:rPr>
          <w:rFonts w:ascii="Arial" w:hAnsi="Arial" w:cs="Arial"/>
        </w:rPr>
        <w:t xml:space="preserve"> 51,12). </w:t>
      </w:r>
    </w:p>
    <w:p w:rsidR="001D7318" w:rsidRPr="00E7602D" w:rsidRDefault="001D7318" w:rsidP="00E7602D">
      <w:pPr>
        <w:pStyle w:val="Nessunaspaziatura"/>
        <w:ind w:firstLine="284"/>
        <w:jc w:val="both"/>
        <w:rPr>
          <w:rFonts w:ascii="Arial" w:hAnsi="Arial" w:cs="Arial"/>
        </w:rPr>
      </w:pPr>
      <w:r w:rsidRPr="00E7602D">
        <w:rPr>
          <w:rFonts w:ascii="Arial" w:hAnsi="Arial" w:cs="Arial"/>
        </w:rPr>
        <w:t>E’ vivendo l’amore scambievole che la Parola agisce con i suoi effetti di purificazione e di santificazione.</w:t>
      </w:r>
      <w:r w:rsidRPr="00E7602D">
        <w:rPr>
          <w:rFonts w:ascii="Arial" w:hAnsi="Arial" w:cs="Arial"/>
        </w:rPr>
        <w:br/>
        <w:t>L’individuo isolato è incapace di resistere a lungo alle sollecitazioni del mondo, mentre nell’amore vicendevole trova l’ambiente sano, capace di proteggere la sua purezza e tutta la sua autentica esistenza cristiana.</w:t>
      </w:r>
    </w:p>
    <w:p w:rsidR="00835D9A" w:rsidRPr="00E7602D" w:rsidRDefault="00835D9A" w:rsidP="00E7602D">
      <w:pPr>
        <w:pStyle w:val="Nessunaspaziatura"/>
        <w:ind w:firstLine="284"/>
        <w:jc w:val="both"/>
        <w:rPr>
          <w:rFonts w:ascii="Arial" w:hAnsi="Arial" w:cs="Arial"/>
        </w:rPr>
      </w:pPr>
      <w:r w:rsidRPr="00E7602D">
        <w:rPr>
          <w:rFonts w:ascii="Arial" w:hAnsi="Arial" w:cs="Arial"/>
        </w:rPr>
        <w:t>Ed ecco il frutto di questa purezza, sempre riconquistata: si può “vedere” Dio, cioè capire la sua azione nella nostra vita e nella storia, sentire la sua voce nel cuore, cogliere la sua presenza là dove è: nei poveri, nell’Eucaristia, nella sua Parola, nella comunione fraterna, nella Chiesa.</w:t>
      </w:r>
    </w:p>
    <w:p w:rsidR="00835D9A" w:rsidRPr="00E7602D" w:rsidRDefault="00835D9A" w:rsidP="00E7602D">
      <w:pPr>
        <w:pStyle w:val="Nessunaspaziatura"/>
        <w:ind w:firstLine="284"/>
        <w:jc w:val="both"/>
        <w:rPr>
          <w:rFonts w:ascii="Arial" w:hAnsi="Arial" w:cs="Arial"/>
        </w:rPr>
      </w:pPr>
      <w:r w:rsidRPr="00E7602D">
        <w:rPr>
          <w:rFonts w:ascii="Arial" w:hAnsi="Arial" w:cs="Arial"/>
        </w:rPr>
        <w:t>E’ un pregustare la presenza di Dio che comincia già da questa vita “camminando nella fede e non ancora in visione” (2 Cor 5,7) fino a quando “vedremo faccia a faccia” (1 Cor 13,12) eternamente.</w:t>
      </w:r>
    </w:p>
    <w:p w:rsidR="00266A9B" w:rsidRDefault="00096D25"/>
    <w:sectPr w:rsidR="00266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DA"/>
    <w:rsid w:val="00096D25"/>
    <w:rsid w:val="001710DA"/>
    <w:rsid w:val="001D7318"/>
    <w:rsid w:val="00474FE3"/>
    <w:rsid w:val="005C5FB0"/>
    <w:rsid w:val="00835D9A"/>
    <w:rsid w:val="00AD201F"/>
    <w:rsid w:val="00E7602D"/>
    <w:rsid w:val="00F9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4337C-3508-40F4-B590-96B63443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D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6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3454</Characters>
  <Application>Microsoft Office Word</Application>
  <DocSecurity>0</DocSecurity>
  <Lines>28</Lines>
  <Paragraphs>8</Paragraphs>
  <ScaleCrop>false</ScaleCrop>
  <Company>HP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7</cp:revision>
  <dcterms:created xsi:type="dcterms:W3CDTF">2020-05-16T09:58:00Z</dcterms:created>
  <dcterms:modified xsi:type="dcterms:W3CDTF">2020-05-18T07:35:00Z</dcterms:modified>
</cp:coreProperties>
</file>