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79" w:rsidRPr="00C62379" w:rsidRDefault="00C62379" w:rsidP="0052305F">
      <w:pPr>
        <w:pStyle w:val="Nessunaspaziatura"/>
        <w:ind w:firstLine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2379">
        <w:rPr>
          <w:rFonts w:ascii="Arial" w:hAnsi="Arial" w:cs="Arial"/>
          <w:b/>
          <w:sz w:val="24"/>
          <w:szCs w:val="24"/>
        </w:rPr>
        <w:t>Carmel</w:t>
      </w:r>
      <w:proofErr w:type="spellEnd"/>
      <w:r w:rsidRPr="00C62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2379">
        <w:rPr>
          <w:rFonts w:ascii="Arial" w:hAnsi="Arial" w:cs="Arial"/>
          <w:b/>
          <w:sz w:val="24"/>
          <w:szCs w:val="24"/>
        </w:rPr>
        <w:t>Proctor</w:t>
      </w:r>
      <w:proofErr w:type="spellEnd"/>
      <w:r w:rsidRPr="00C62379">
        <w:rPr>
          <w:rFonts w:ascii="Arial" w:hAnsi="Arial" w:cs="Arial"/>
          <w:b/>
          <w:sz w:val="24"/>
          <w:szCs w:val="24"/>
        </w:rPr>
        <w:t xml:space="preserve"> con spina bifida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Nata con la spina bifida, i medici le concessero sessanta secondi di vita. Ora ha compiuto sessant’anni. È la storia di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05F">
        <w:rPr>
          <w:rFonts w:ascii="Arial" w:hAnsi="Arial" w:cs="Arial"/>
          <w:sz w:val="24"/>
          <w:szCs w:val="24"/>
        </w:rPr>
        <w:t>Proctor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, nata a Doncaster, in Gran Bretagna, l’8 agosto del 1960 e alla quale fu diagnosticata appunto una grave forma di spina bifida, chiamata </w:t>
      </w:r>
      <w:proofErr w:type="spellStart"/>
      <w:r w:rsidRPr="0052305F">
        <w:rPr>
          <w:rFonts w:ascii="Arial" w:hAnsi="Arial" w:cs="Arial"/>
          <w:sz w:val="24"/>
          <w:szCs w:val="24"/>
        </w:rPr>
        <w:t>mielomeningocele</w:t>
      </w:r>
      <w:proofErr w:type="spellEnd"/>
      <w:r w:rsidRPr="0052305F">
        <w:rPr>
          <w:rFonts w:ascii="Arial" w:hAnsi="Arial" w:cs="Arial"/>
          <w:sz w:val="24"/>
          <w:szCs w:val="24"/>
        </w:rPr>
        <w:t>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“Morirà in pochi secondi, massimo un minuto”, fu la predizione dei medici subito dopo la nascita di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>, e invece la bimba tenne duro.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Spiega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: “Stavo molto male, tanto che i miei genitori mi avrebbero detto più tardi che non dovevo durare nemmeno sessanta secondi. Il medico di famiglia però aveva sentito parlare di un chirurgo dello Sheffield </w:t>
      </w:r>
      <w:proofErr w:type="spellStart"/>
      <w:r w:rsidRPr="0052305F">
        <w:rPr>
          <w:rFonts w:ascii="Arial" w:hAnsi="Arial" w:cs="Arial"/>
          <w:sz w:val="24"/>
          <w:szCs w:val="24"/>
        </w:rPr>
        <w:t>Children’s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Hospital che stava sperimentando un trattamento pionieristico per i bambini affetti da spina bifida. Due giorni dopo ero sotto i ferri. Fui curata dal chirurgo, e sottoposta a controlli, fino all’età di sedici anni”.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“Auguriamo a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molti anni felici”, ha detto Michael Robinson, direttore delle comunicazioni della Society for the </w:t>
      </w:r>
      <w:proofErr w:type="spellStart"/>
      <w:r w:rsidRPr="0052305F">
        <w:rPr>
          <w:rFonts w:ascii="Arial" w:hAnsi="Arial" w:cs="Arial"/>
          <w:sz w:val="24"/>
          <w:szCs w:val="24"/>
        </w:rPr>
        <w:t>Protection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2305F">
        <w:rPr>
          <w:rFonts w:ascii="Arial" w:hAnsi="Arial" w:cs="Arial"/>
          <w:sz w:val="24"/>
          <w:szCs w:val="24"/>
        </w:rPr>
        <w:t>Unborn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05F">
        <w:rPr>
          <w:rFonts w:ascii="Arial" w:hAnsi="Arial" w:cs="Arial"/>
          <w:sz w:val="24"/>
          <w:szCs w:val="24"/>
        </w:rPr>
        <w:t>Children</w:t>
      </w:r>
      <w:proofErr w:type="spellEnd"/>
      <w:r w:rsidRPr="0052305F">
        <w:rPr>
          <w:rFonts w:ascii="Arial" w:hAnsi="Arial" w:cs="Arial"/>
          <w:sz w:val="24"/>
          <w:szCs w:val="24"/>
        </w:rPr>
        <w:t>. “Ma non dimentichiamo quei bambini non nati il ​​cui futuro è stato strappato via dall’aborto a causa di una diagnosi di disabilità. In realtà molte persone affette da queste malattie raggiungono i loro obiettivi e conducono una vita di soddisfazione e felicità. Ogni persona merita una possibilità di vivere, indipendentemente dalle capacità di partenza”.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“Durante il solo 2019 – ricorda il rappresentante della </w:t>
      </w:r>
      <w:proofErr w:type="spellStart"/>
      <w:r w:rsidRPr="0052305F">
        <w:rPr>
          <w:rFonts w:ascii="Arial" w:hAnsi="Arial" w:cs="Arial"/>
          <w:sz w:val="24"/>
          <w:szCs w:val="24"/>
        </w:rPr>
        <w:t>Spuc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– in Inghilterra e nel Galles 3863 bambini sono stati uccisi dall’aborto perché risultati affetti da un’anomalia fetale. Centodiciotto di questi bambini non nati avevano, come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, la spina bifida. Storie come quella di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dimostrano che la previsione di un medico non sempre è corretta.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ha avuto la possibilità di vivere, ma tanti altri come lei no”.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Per il suo sessantesimo compleanno </w:t>
      </w:r>
      <w:proofErr w:type="spellStart"/>
      <w:r w:rsidRPr="0052305F">
        <w:rPr>
          <w:rFonts w:ascii="Arial" w:hAnsi="Arial" w:cs="Arial"/>
          <w:sz w:val="24"/>
          <w:szCs w:val="24"/>
        </w:rPr>
        <w:t>Carmel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05F">
        <w:rPr>
          <w:rFonts w:ascii="Arial" w:hAnsi="Arial" w:cs="Arial"/>
          <w:sz w:val="24"/>
          <w:szCs w:val="24"/>
        </w:rPr>
        <w:t>Proctor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ha organizzato un evento sponsorizzato per raccogliere fondi da destinare all’ospedale pediatrico che si prese cura di lei quando era bambina.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>Dalla sua nascita, nel 1960, i progressi della medicina e della tecnologia hanno fatto sì che le prospettive di vita per le persone affette da spina bifida siano molto migliorate. Attualmente la chirurgia prenatale può risolvere molte situazioni.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 xml:space="preserve">Proprio all’inizio di quest’anno, come riferisce la Society for the </w:t>
      </w:r>
      <w:proofErr w:type="spellStart"/>
      <w:r w:rsidRPr="0052305F">
        <w:rPr>
          <w:rFonts w:ascii="Arial" w:hAnsi="Arial" w:cs="Arial"/>
          <w:sz w:val="24"/>
          <w:szCs w:val="24"/>
        </w:rPr>
        <w:t>Protection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2305F">
        <w:rPr>
          <w:rFonts w:ascii="Arial" w:hAnsi="Arial" w:cs="Arial"/>
          <w:sz w:val="24"/>
          <w:szCs w:val="24"/>
        </w:rPr>
        <w:t>Unborn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05F">
        <w:rPr>
          <w:rFonts w:ascii="Arial" w:hAnsi="Arial" w:cs="Arial"/>
          <w:sz w:val="24"/>
          <w:szCs w:val="24"/>
        </w:rPr>
        <w:t>Children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, la piccola </w:t>
      </w:r>
      <w:proofErr w:type="spellStart"/>
      <w:r w:rsidRPr="0052305F">
        <w:rPr>
          <w:rFonts w:ascii="Arial" w:hAnsi="Arial" w:cs="Arial"/>
          <w:sz w:val="24"/>
          <w:szCs w:val="24"/>
        </w:rPr>
        <w:t>Elouise</w:t>
      </w:r>
      <w:proofErr w:type="spellEnd"/>
      <w:r w:rsidRPr="0052305F">
        <w:rPr>
          <w:rFonts w:ascii="Arial" w:hAnsi="Arial" w:cs="Arial"/>
          <w:sz w:val="24"/>
          <w:szCs w:val="24"/>
        </w:rPr>
        <w:t xml:space="preserve"> Simpson ha festeggiato il suo primo compleanno dopo aver subito un intervento chirurgico prenatale alla colonna vertebrale per curare la sua spina bifida.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>Allo stesso modo, nel maggio 2019 i medici hanno eseguito un intervento chirurgico su un nascituro, affetto dalla stessa patologia, a sole ventisette settimane di gestazione. Ebbene, dopo la nascita il bambino ha mosso le gambe.</w:t>
      </w:r>
    </w:p>
    <w:p w:rsidR="0052305F" w:rsidRPr="0052305F" w:rsidRDefault="0052305F" w:rsidP="0052305F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52305F">
        <w:rPr>
          <w:rFonts w:ascii="Arial" w:hAnsi="Arial" w:cs="Arial"/>
          <w:sz w:val="24"/>
          <w:szCs w:val="24"/>
        </w:rPr>
        <w:t>Nonostante le prospettive per le persone con diagnosi di spina bifida (che colpisce circa quattro gravidanze ogni diecimila) stiamo migliorando in modo significativo, si stima che purtroppo l’80% delle madri scelga di abortire.</w:t>
      </w:r>
    </w:p>
    <w:p w:rsidR="00266A9B" w:rsidRDefault="00154C18">
      <w:r>
        <w:t xml:space="preserve">Estratto da: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154C18">
        <w:instrText>https://www.aldomariavalli.it/2020/08/22/storia-di-carmel-che-doveva-vivere-sessanta-secondi-e-ha-compiuto-sessantanni/</w:instrText>
      </w:r>
      <w:r>
        <w:instrText xml:space="preserve">" </w:instrText>
      </w:r>
      <w:r>
        <w:fldChar w:fldCharType="separate"/>
      </w:r>
      <w:r w:rsidRPr="001C3B09">
        <w:rPr>
          <w:rStyle w:val="Collegamentoipertestuale"/>
        </w:rPr>
        <w:t>https://www.aldomariavalli.it/2020/08/22/storia-di-carmel-che-doveva-vivere-sessanta-secondi-e-ha-compiuto-sessantanni/</w:t>
      </w:r>
      <w:r>
        <w:fldChar w:fldCharType="end"/>
      </w:r>
    </w:p>
    <w:p w:rsidR="00154C18" w:rsidRDefault="00154C18"/>
    <w:sectPr w:rsidR="00154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4"/>
    <w:rsid w:val="00154C18"/>
    <w:rsid w:val="00474FE3"/>
    <w:rsid w:val="0052305F"/>
    <w:rsid w:val="005C5FB0"/>
    <w:rsid w:val="006C2B64"/>
    <w:rsid w:val="00C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50DA-3567-4BB7-8A56-986679E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2305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5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2790</Characters>
  <Application>Microsoft Office Word</Application>
  <DocSecurity>0</DocSecurity>
  <Lines>23</Lines>
  <Paragraphs>6</Paragraphs>
  <ScaleCrop>false</ScaleCrop>
  <Company>HP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5</cp:revision>
  <dcterms:created xsi:type="dcterms:W3CDTF">2020-08-26T06:40:00Z</dcterms:created>
  <dcterms:modified xsi:type="dcterms:W3CDTF">2020-08-26T06:51:00Z</dcterms:modified>
</cp:coreProperties>
</file>