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EC" w:rsidRPr="00BF7D14" w:rsidRDefault="006809EC" w:rsidP="00181A7F">
      <w:pPr>
        <w:pStyle w:val="Nessunaspaziatura"/>
        <w:jc w:val="both"/>
        <w:rPr>
          <w:rFonts w:ascii="Arial" w:hAnsi="Arial" w:cs="Arial"/>
          <w:b/>
          <w:lang w:eastAsia="it-IT"/>
        </w:rPr>
      </w:pPr>
      <w:r w:rsidRPr="00BF7D14">
        <w:rPr>
          <w:rFonts w:ascii="Arial" w:hAnsi="Arial" w:cs="Arial"/>
          <w:b/>
          <w:lang w:eastAsia="it-IT"/>
        </w:rPr>
        <w:t>Giova</w:t>
      </w:r>
      <w:r w:rsidR="00BF7D14" w:rsidRPr="00BF7D14">
        <w:rPr>
          <w:rFonts w:ascii="Arial" w:hAnsi="Arial" w:cs="Arial"/>
          <w:b/>
          <w:lang w:eastAsia="it-IT"/>
        </w:rPr>
        <w:t>nissimi, gemelli e presto preti.</w:t>
      </w:r>
      <w:r w:rsidRPr="00BF7D14">
        <w:rPr>
          <w:rFonts w:ascii="Arial" w:hAnsi="Arial" w:cs="Arial"/>
          <w:b/>
          <w:lang w:eastAsia="it-IT"/>
        </w:rPr>
        <w:t xml:space="preserve"> </w:t>
      </w:r>
      <w:r w:rsidR="00BF7D14" w:rsidRPr="00BF7D14">
        <w:rPr>
          <w:rFonts w:ascii="Arial" w:hAnsi="Arial" w:cs="Arial"/>
          <w:b/>
          <w:lang w:eastAsia="it-IT"/>
        </w:rPr>
        <w:t>L</w:t>
      </w:r>
      <w:r w:rsidRPr="00BF7D14">
        <w:rPr>
          <w:rFonts w:ascii="Arial" w:hAnsi="Arial" w:cs="Arial"/>
          <w:b/>
          <w:lang w:eastAsia="it-IT"/>
        </w:rPr>
        <w:t>a storia di Erik e Thomas Salvador</w:t>
      </w:r>
    </w:p>
    <w:p w:rsidR="00BF7D14" w:rsidRPr="00BF7D14" w:rsidRDefault="00BF7D14" w:rsidP="00181A7F">
      <w:pPr>
        <w:pStyle w:val="Nessunaspaziatura"/>
        <w:jc w:val="both"/>
        <w:rPr>
          <w:rFonts w:ascii="Arial" w:hAnsi="Arial" w:cs="Arial"/>
          <w:b/>
          <w:bCs/>
          <w:i/>
          <w:iCs/>
          <w:color w:val="000000"/>
        </w:rPr>
      </w:pPr>
    </w:p>
    <w:p w:rsidR="00181A7F" w:rsidRPr="00BF7D14" w:rsidRDefault="00181A7F" w:rsidP="00181A7F">
      <w:pPr>
        <w:pStyle w:val="Nessunaspaziatura"/>
        <w:jc w:val="both"/>
        <w:rPr>
          <w:rFonts w:ascii="Arial" w:hAnsi="Arial" w:cs="Arial"/>
          <w:color w:val="000000"/>
        </w:rPr>
      </w:pPr>
      <w:r w:rsidRPr="00BF7D14">
        <w:rPr>
          <w:rFonts w:ascii="Arial" w:hAnsi="Arial" w:cs="Arial"/>
          <w:color w:val="000000"/>
        </w:rPr>
        <w:t>Due giovani preti gemelli. </w:t>
      </w:r>
      <w:r w:rsidRPr="00BF7D14">
        <w:rPr>
          <w:rStyle w:val="Enfasigrassetto"/>
          <w:rFonts w:ascii="Arial" w:hAnsi="Arial" w:cs="Arial"/>
          <w:color w:val="000000"/>
        </w:rPr>
        <w:t>Erik </w:t>
      </w:r>
      <w:r w:rsidRPr="00BF7D14">
        <w:rPr>
          <w:rFonts w:ascii="Arial" w:hAnsi="Arial" w:cs="Arial"/>
          <w:color w:val="000000"/>
        </w:rPr>
        <w:t>e</w:t>
      </w:r>
      <w:r w:rsidRPr="00BF7D14">
        <w:rPr>
          <w:rStyle w:val="Enfasigrassetto"/>
          <w:rFonts w:ascii="Arial" w:hAnsi="Arial" w:cs="Arial"/>
          <w:color w:val="000000"/>
        </w:rPr>
        <w:t> Thomas Salvador,</w:t>
      </w:r>
      <w:r w:rsidRPr="00BF7D14">
        <w:rPr>
          <w:rFonts w:ascii="Arial" w:hAnsi="Arial" w:cs="Arial"/>
          <w:color w:val="000000"/>
        </w:rPr>
        <w:t> classe 1996, sono nativi di San Vito al Tagliamento, ma vivono a Concordia Sagittaria, nella diocesi di Pordenone, dove hanno sperimentato la vita liturgica nella cattedrale di Santo Stefano e quella formativa e ricreativa all’oratorio. Il 3 luglio saranno ordinati sacerdoti nella piazza del loro paese. Saranno i primi gemelli a diventare preti nella loro diocesi. Un fatto piuttosto raro. </w:t>
      </w:r>
    </w:p>
    <w:p w:rsidR="00BF7D14" w:rsidRPr="00BF7D14" w:rsidRDefault="00BF7D14" w:rsidP="00181A7F">
      <w:pPr>
        <w:pStyle w:val="Nessunaspaziatura"/>
        <w:jc w:val="both"/>
        <w:rPr>
          <w:rFonts w:ascii="Arial" w:hAnsi="Arial" w:cs="Arial"/>
        </w:rPr>
      </w:pPr>
    </w:p>
    <w:p w:rsidR="00181A7F" w:rsidRPr="00BF7D14" w:rsidRDefault="00181A7F" w:rsidP="00181A7F">
      <w:pPr>
        <w:pStyle w:val="Nessunaspaziatura"/>
        <w:jc w:val="both"/>
        <w:rPr>
          <w:rFonts w:ascii="Arial" w:hAnsi="Arial" w:cs="Arial"/>
          <w:b/>
        </w:rPr>
      </w:pPr>
      <w:r w:rsidRPr="00BF7D14">
        <w:rPr>
          <w:rFonts w:ascii="Arial" w:hAnsi="Arial" w:cs="Arial"/>
          <w:b/>
        </w:rPr>
        <w:t>Il Sacro Cuore ed Erik</w:t>
      </w:r>
    </w:p>
    <w:p w:rsidR="00181A7F" w:rsidRPr="00BF7D14" w:rsidRDefault="00181A7F" w:rsidP="00181A7F">
      <w:pPr>
        <w:pStyle w:val="Nessunaspaziatura"/>
        <w:jc w:val="both"/>
        <w:rPr>
          <w:rFonts w:ascii="Arial" w:hAnsi="Arial" w:cs="Arial"/>
          <w:color w:val="000000"/>
        </w:rPr>
      </w:pPr>
      <w:r w:rsidRPr="00BF7D14">
        <w:rPr>
          <w:rFonts w:ascii="Arial" w:hAnsi="Arial" w:cs="Arial"/>
          <w:color w:val="000000"/>
        </w:rPr>
        <w:t>Erik viene da un d’esperienza al Sacro Cuore di Pordenone. Confida che reputa significativi, per la personale crescita, il fatto che, in contemporanea agli studi teologici, abbia potuto fare un’esperienza pastorale a Portogruaro. Dal 2018 l’ha proseguita a Prata di Pordenone, e aspettava con ansia nuovi incarichi, ai quali rispondere con gioia. </w:t>
      </w:r>
    </w:p>
    <w:p w:rsidR="00BF7D14" w:rsidRPr="00BF7D14" w:rsidRDefault="00BF7D14" w:rsidP="00181A7F">
      <w:pPr>
        <w:pStyle w:val="Nessunaspaziatura"/>
        <w:jc w:val="both"/>
        <w:rPr>
          <w:rFonts w:ascii="Arial" w:hAnsi="Arial" w:cs="Arial"/>
        </w:rPr>
      </w:pPr>
    </w:p>
    <w:p w:rsidR="00181A7F" w:rsidRPr="00BF7D14" w:rsidRDefault="00181A7F" w:rsidP="00181A7F">
      <w:pPr>
        <w:pStyle w:val="Nessunaspaziatura"/>
        <w:jc w:val="both"/>
        <w:rPr>
          <w:rFonts w:ascii="Arial" w:hAnsi="Arial" w:cs="Arial"/>
          <w:b/>
        </w:rPr>
      </w:pPr>
      <w:r w:rsidRPr="00BF7D14">
        <w:rPr>
          <w:rFonts w:ascii="Arial" w:hAnsi="Arial" w:cs="Arial"/>
          <w:b/>
        </w:rPr>
        <w:t>Le tre esperienze di Thomas</w:t>
      </w:r>
    </w:p>
    <w:p w:rsidR="00181A7F" w:rsidRPr="00BF7D14" w:rsidRDefault="00181A7F" w:rsidP="00181A7F">
      <w:pPr>
        <w:pStyle w:val="Nessunaspaziatura"/>
        <w:jc w:val="both"/>
        <w:rPr>
          <w:rFonts w:ascii="Arial" w:hAnsi="Arial" w:cs="Arial"/>
          <w:color w:val="000000"/>
        </w:rPr>
      </w:pPr>
      <w:r w:rsidRPr="00BF7D14">
        <w:rPr>
          <w:rFonts w:ascii="Arial" w:hAnsi="Arial" w:cs="Arial"/>
          <w:color w:val="000000"/>
        </w:rPr>
        <w:t>Thomas a 16 anni, in quarta superiore, si è avvicinato al Seminario di Pordenone, scriveva </w:t>
      </w:r>
      <w:r w:rsidR="00BF7D14" w:rsidRPr="00BF7D14">
        <w:rPr>
          <w:rFonts w:ascii="Arial" w:hAnsi="Arial" w:cs="Arial"/>
          <w:color w:val="000000"/>
        </w:rPr>
        <w:t xml:space="preserve"> </w:t>
      </w:r>
      <w:r w:rsidRPr="00BF7D14">
        <w:rPr>
          <w:rFonts w:ascii="Arial" w:hAnsi="Arial" w:cs="Arial"/>
          <w:color w:val="000000"/>
        </w:rPr>
        <w:t>frequentando la proposta formativa dei “Giovedì insieme”, per un approfondimento vocazionale. “Continuerò a formarmi, pezzetto dopo pezzetto, con il contributo delle persone che incontrerò, con ciò che di nuovo scoprirò a fianco di Gesù e la preghiera di molti”, commentava all’indomani della ordinazione diagonale. Ad essa hanno fatto seguito le esperienze pastorali a San Vito, Concordia e infine Azzano Decimo, sempre in provincia di Pordenone.</w:t>
      </w:r>
    </w:p>
    <w:p w:rsidR="00BF7D14" w:rsidRPr="00BF7D14" w:rsidRDefault="00BF7D14" w:rsidP="00181A7F">
      <w:pPr>
        <w:pStyle w:val="Nessunaspaziatura"/>
        <w:jc w:val="both"/>
        <w:rPr>
          <w:rFonts w:ascii="Arial" w:hAnsi="Arial" w:cs="Arial"/>
          <w:color w:val="000000"/>
        </w:rPr>
      </w:pPr>
    </w:p>
    <w:p w:rsidR="00181A7F" w:rsidRPr="00BF7D14" w:rsidRDefault="00181A7F" w:rsidP="00181A7F">
      <w:pPr>
        <w:pStyle w:val="Nessunaspaziatura"/>
        <w:jc w:val="both"/>
        <w:rPr>
          <w:rFonts w:ascii="Arial" w:hAnsi="Arial" w:cs="Arial"/>
          <w:b/>
        </w:rPr>
      </w:pPr>
      <w:r w:rsidRPr="00BF7D14">
        <w:rPr>
          <w:rFonts w:ascii="Arial" w:hAnsi="Arial" w:cs="Arial"/>
          <w:b/>
        </w:rPr>
        <w:t>Le “benedizioni” alternative </w:t>
      </w:r>
    </w:p>
    <w:p w:rsidR="00181A7F" w:rsidRDefault="00181A7F" w:rsidP="00181A7F">
      <w:pPr>
        <w:pStyle w:val="Nessunaspaziatura"/>
        <w:jc w:val="both"/>
        <w:rPr>
          <w:rFonts w:ascii="Arial" w:hAnsi="Arial" w:cs="Arial"/>
          <w:color w:val="000000"/>
        </w:rPr>
      </w:pPr>
      <w:r w:rsidRPr="00BF7D14">
        <w:rPr>
          <w:rFonts w:ascii="Arial" w:hAnsi="Arial" w:cs="Arial"/>
          <w:color w:val="000000"/>
        </w:rPr>
        <w:t>«Benedicevamo gli alberi e le macchine con l’acqua dei barattoli delle bolle di sapone», raccontano i due gemelli al giornale. La vocazione era nel sangue. Sin da ragazzini, i due gemelli hanno sentito dentro la propensione per diventare preti. Ora la svolta, dopo i vari passaggi tra seminario e diaconato, con la conclusione del percorso di vita consacrata.</w:t>
      </w:r>
    </w:p>
    <w:p w:rsidR="0000114F" w:rsidRPr="00826FA0" w:rsidRDefault="00BF7D14" w:rsidP="002771F7">
      <w:pPr>
        <w:pStyle w:val="Nessunaspaziatura"/>
        <w:rPr>
          <w:i/>
        </w:rPr>
      </w:pPr>
      <w:r w:rsidRPr="00826FA0">
        <w:rPr>
          <w:rFonts w:ascii="Arial" w:hAnsi="Arial" w:cs="Arial"/>
          <w:i/>
          <w:color w:val="000000"/>
        </w:rPr>
        <w:t xml:space="preserve">Estratto da: </w:t>
      </w:r>
      <w:hyperlink r:id="rId5" w:history="1">
        <w:r w:rsidRPr="00826FA0">
          <w:rPr>
            <w:rStyle w:val="Collegamentoipertestuale"/>
            <w:i/>
          </w:rPr>
          <w:t>https://it.aleteia.org/2021/06/15/giovanissimi-gemelli-e-presto-preti-la-storia-di-erik-e-thomas-salvador/</w:t>
        </w:r>
      </w:hyperlink>
      <w:bookmarkStart w:id="0" w:name="_GoBack"/>
      <w:bookmarkEnd w:id="0"/>
    </w:p>
    <w:sectPr w:rsidR="0000114F" w:rsidRPr="00826F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9B"/>
    <w:rsid w:val="0000114F"/>
    <w:rsid w:val="00181A7F"/>
    <w:rsid w:val="002771F7"/>
    <w:rsid w:val="006809EC"/>
    <w:rsid w:val="00826FA0"/>
    <w:rsid w:val="00B65E9B"/>
    <w:rsid w:val="00BF7D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80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81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81A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09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9EC"/>
    <w:rPr>
      <w:rFonts w:ascii="Tahoma" w:hAnsi="Tahoma" w:cs="Tahoma"/>
      <w:sz w:val="16"/>
      <w:szCs w:val="16"/>
    </w:rPr>
  </w:style>
  <w:style w:type="character" w:customStyle="1" w:styleId="Titolo1Carattere">
    <w:name w:val="Titolo 1 Carattere"/>
    <w:basedOn w:val="Carpredefinitoparagrafo"/>
    <w:link w:val="Titolo1"/>
    <w:uiPriority w:val="9"/>
    <w:rsid w:val="006809E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181A7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81A7F"/>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181A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1A7F"/>
    <w:rPr>
      <w:b/>
      <w:bCs/>
    </w:rPr>
  </w:style>
  <w:style w:type="character" w:styleId="Enfasicorsivo">
    <w:name w:val="Emphasis"/>
    <w:basedOn w:val="Carpredefinitoparagrafo"/>
    <w:uiPriority w:val="20"/>
    <w:qFormat/>
    <w:rsid w:val="00181A7F"/>
    <w:rPr>
      <w:i/>
      <w:iCs/>
    </w:rPr>
  </w:style>
  <w:style w:type="paragraph" w:styleId="Nessunaspaziatura">
    <w:name w:val="No Spacing"/>
    <w:uiPriority w:val="1"/>
    <w:qFormat/>
    <w:rsid w:val="00181A7F"/>
    <w:pPr>
      <w:spacing w:after="0" w:line="240" w:lineRule="auto"/>
    </w:pPr>
  </w:style>
  <w:style w:type="character" w:styleId="Collegamentoipertestuale">
    <w:name w:val="Hyperlink"/>
    <w:basedOn w:val="Carpredefinitoparagrafo"/>
    <w:uiPriority w:val="99"/>
    <w:unhideWhenUsed/>
    <w:rsid w:val="00BF7D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809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181A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81A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09E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09EC"/>
    <w:rPr>
      <w:rFonts w:ascii="Tahoma" w:hAnsi="Tahoma" w:cs="Tahoma"/>
      <w:sz w:val="16"/>
      <w:szCs w:val="16"/>
    </w:rPr>
  </w:style>
  <w:style w:type="character" w:customStyle="1" w:styleId="Titolo1Carattere">
    <w:name w:val="Titolo 1 Carattere"/>
    <w:basedOn w:val="Carpredefinitoparagrafo"/>
    <w:link w:val="Titolo1"/>
    <w:uiPriority w:val="9"/>
    <w:rsid w:val="006809E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semiHidden/>
    <w:rsid w:val="00181A7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181A7F"/>
    <w:rPr>
      <w:rFonts w:asciiTheme="majorHAnsi" w:eastAsiaTheme="majorEastAsia" w:hAnsiTheme="majorHAnsi" w:cstheme="majorBidi"/>
      <w:b/>
      <w:bCs/>
      <w:color w:val="4F81BD" w:themeColor="accent1"/>
    </w:rPr>
  </w:style>
  <w:style w:type="paragraph" w:styleId="NormaleWeb">
    <w:name w:val="Normal (Web)"/>
    <w:basedOn w:val="Normale"/>
    <w:uiPriority w:val="99"/>
    <w:semiHidden/>
    <w:unhideWhenUsed/>
    <w:rsid w:val="00181A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181A7F"/>
    <w:rPr>
      <w:b/>
      <w:bCs/>
    </w:rPr>
  </w:style>
  <w:style w:type="character" w:styleId="Enfasicorsivo">
    <w:name w:val="Emphasis"/>
    <w:basedOn w:val="Carpredefinitoparagrafo"/>
    <w:uiPriority w:val="20"/>
    <w:qFormat/>
    <w:rsid w:val="00181A7F"/>
    <w:rPr>
      <w:i/>
      <w:iCs/>
    </w:rPr>
  </w:style>
  <w:style w:type="paragraph" w:styleId="Nessunaspaziatura">
    <w:name w:val="No Spacing"/>
    <w:uiPriority w:val="1"/>
    <w:qFormat/>
    <w:rsid w:val="00181A7F"/>
    <w:pPr>
      <w:spacing w:after="0" w:line="240" w:lineRule="auto"/>
    </w:pPr>
  </w:style>
  <w:style w:type="character" w:styleId="Collegamentoipertestuale">
    <w:name w:val="Hyperlink"/>
    <w:basedOn w:val="Carpredefinitoparagrafo"/>
    <w:uiPriority w:val="99"/>
    <w:unhideWhenUsed/>
    <w:rsid w:val="00BF7D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2636">
      <w:bodyDiv w:val="1"/>
      <w:marLeft w:val="0"/>
      <w:marRight w:val="0"/>
      <w:marTop w:val="0"/>
      <w:marBottom w:val="0"/>
      <w:divBdr>
        <w:top w:val="none" w:sz="0" w:space="0" w:color="auto"/>
        <w:left w:val="none" w:sz="0" w:space="0" w:color="auto"/>
        <w:bottom w:val="none" w:sz="0" w:space="0" w:color="auto"/>
        <w:right w:val="none" w:sz="0" w:space="0" w:color="auto"/>
      </w:divBdr>
    </w:div>
    <w:div w:id="159932625">
      <w:bodyDiv w:val="1"/>
      <w:marLeft w:val="0"/>
      <w:marRight w:val="0"/>
      <w:marTop w:val="0"/>
      <w:marBottom w:val="0"/>
      <w:divBdr>
        <w:top w:val="none" w:sz="0" w:space="0" w:color="auto"/>
        <w:left w:val="none" w:sz="0" w:space="0" w:color="auto"/>
        <w:bottom w:val="none" w:sz="0" w:space="0" w:color="auto"/>
        <w:right w:val="none" w:sz="0" w:space="0" w:color="auto"/>
      </w:divBdr>
    </w:div>
    <w:div w:id="592202424">
      <w:bodyDiv w:val="1"/>
      <w:marLeft w:val="0"/>
      <w:marRight w:val="0"/>
      <w:marTop w:val="0"/>
      <w:marBottom w:val="0"/>
      <w:divBdr>
        <w:top w:val="none" w:sz="0" w:space="0" w:color="auto"/>
        <w:left w:val="none" w:sz="0" w:space="0" w:color="auto"/>
        <w:bottom w:val="none" w:sz="0" w:space="0" w:color="auto"/>
        <w:right w:val="none" w:sz="0" w:space="0" w:color="auto"/>
      </w:divBdr>
    </w:div>
    <w:div w:id="939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aleteia.org/2021/06/15/giovanissimi-gemelli-e-presto-preti-la-storia-di-erik-e-thomas-salvador/"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2021-09-24T08:31:00Z</dcterms:created>
  <dcterms:modified xsi:type="dcterms:W3CDTF">2021-09-24T08:43:00Z</dcterms:modified>
</cp:coreProperties>
</file>