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15A" w:rsidRPr="00506847" w:rsidRDefault="004D115A" w:rsidP="006D0506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Domenica trentaduesima T.O. B 7 novembre 2021</w:t>
      </w:r>
      <w:bookmarkStart w:id="0" w:name="_GoBack"/>
      <w:bookmarkEnd w:id="0"/>
    </w:p>
    <w:p w:rsidR="004D115A" w:rsidRPr="00BE3DF0" w:rsidRDefault="004D115A" w:rsidP="00C46819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4D115A" w:rsidRPr="00506847" w:rsidRDefault="004D115A" w:rsidP="000D7545">
      <w:pPr>
        <w:ind w:firstLine="360"/>
        <w:jc w:val="both"/>
        <w:rPr>
          <w:rFonts w:ascii="Arial" w:hAnsi="Arial" w:cs="Arial"/>
          <w:i/>
          <w:iCs/>
        </w:rPr>
      </w:pPr>
      <w:r w:rsidRPr="00506847">
        <w:rPr>
          <w:rFonts w:ascii="Arial" w:hAnsi="Arial" w:cs="Arial"/>
          <w:i/>
          <w:iCs/>
        </w:rPr>
        <w:t xml:space="preserve">Testi liturgici: I Re 17,10-16; Eb 9,24-28; Mc 12,41-44 </w:t>
      </w:r>
    </w:p>
    <w:p w:rsidR="004D115A" w:rsidRPr="00506847" w:rsidRDefault="004D115A" w:rsidP="00C46819">
      <w:pPr>
        <w:ind w:firstLine="360"/>
        <w:jc w:val="both"/>
        <w:rPr>
          <w:rFonts w:ascii="Arial" w:hAnsi="Arial" w:cs="Arial"/>
        </w:rPr>
      </w:pPr>
    </w:p>
    <w:p w:rsidR="004D115A" w:rsidRPr="00506847" w:rsidRDefault="004D115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Abbiamo sentito come l’obbedienza compie miracoli?</w:t>
      </w:r>
    </w:p>
    <w:p w:rsidR="004D115A" w:rsidRPr="00506847" w:rsidRDefault="001C6CD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Ci basti l</w:t>
      </w:r>
      <w:r w:rsidR="004D115A" w:rsidRPr="00506847">
        <w:rPr>
          <w:rFonts w:ascii="Arial" w:hAnsi="Arial" w:cs="Arial"/>
        </w:rPr>
        <w:t xml:space="preserve">a prima lettura di oggi </w:t>
      </w:r>
      <w:r w:rsidRPr="00506847">
        <w:rPr>
          <w:rFonts w:ascii="Arial" w:hAnsi="Arial" w:cs="Arial"/>
        </w:rPr>
        <w:t xml:space="preserve">che </w:t>
      </w:r>
      <w:r w:rsidR="004D115A" w:rsidRPr="00506847">
        <w:rPr>
          <w:rFonts w:ascii="Arial" w:hAnsi="Arial" w:cs="Arial"/>
        </w:rPr>
        <w:t xml:space="preserve">è tutta un intreccio di obbedienze: </w:t>
      </w:r>
      <w:r w:rsidRPr="00506847">
        <w:rPr>
          <w:rFonts w:ascii="Arial" w:hAnsi="Arial" w:cs="Arial"/>
        </w:rPr>
        <w:t xml:space="preserve">sia </w:t>
      </w:r>
      <w:r w:rsidR="004D115A" w:rsidRPr="00506847">
        <w:rPr>
          <w:rFonts w:ascii="Arial" w:hAnsi="Arial" w:cs="Arial"/>
        </w:rPr>
        <w:t xml:space="preserve">quella di Elia e </w:t>
      </w:r>
      <w:r w:rsidRPr="00506847">
        <w:rPr>
          <w:rFonts w:ascii="Arial" w:hAnsi="Arial" w:cs="Arial"/>
        </w:rPr>
        <w:t xml:space="preserve">come </w:t>
      </w:r>
      <w:r w:rsidR="004D115A" w:rsidRPr="00506847">
        <w:rPr>
          <w:rFonts w:ascii="Arial" w:hAnsi="Arial" w:cs="Arial"/>
        </w:rPr>
        <w:t xml:space="preserve">quella della vedova di </w:t>
      </w:r>
      <w:proofErr w:type="spellStart"/>
      <w:r w:rsidR="004D115A" w:rsidRPr="00506847">
        <w:rPr>
          <w:rFonts w:ascii="Arial" w:hAnsi="Arial" w:cs="Arial"/>
        </w:rPr>
        <w:t>Sarepta</w:t>
      </w:r>
      <w:proofErr w:type="spellEnd"/>
      <w:r w:rsidR="004D115A" w:rsidRPr="00506847">
        <w:rPr>
          <w:rFonts w:ascii="Arial" w:hAnsi="Arial" w:cs="Arial"/>
        </w:rPr>
        <w:t>.</w:t>
      </w:r>
    </w:p>
    <w:p w:rsidR="004D115A" w:rsidRPr="00506847" w:rsidRDefault="001C6CD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 xml:space="preserve">Era stato letto nelle pagine precedenti che Elia era fuggito </w:t>
      </w:r>
      <w:r w:rsidR="004D115A" w:rsidRPr="00506847">
        <w:rPr>
          <w:rFonts w:ascii="Arial" w:hAnsi="Arial" w:cs="Arial"/>
        </w:rPr>
        <w:t xml:space="preserve">per paura di essere ucciso, </w:t>
      </w:r>
      <w:r w:rsidRPr="00506847">
        <w:rPr>
          <w:rFonts w:ascii="Arial" w:hAnsi="Arial" w:cs="Arial"/>
        </w:rPr>
        <w:t xml:space="preserve">ed eccolo oggi che in </w:t>
      </w:r>
      <w:r w:rsidR="004D115A" w:rsidRPr="00506847">
        <w:rPr>
          <w:rFonts w:ascii="Arial" w:hAnsi="Arial" w:cs="Arial"/>
        </w:rPr>
        <w:t xml:space="preserve">obbedienza </w:t>
      </w:r>
      <w:r w:rsidRPr="00506847">
        <w:rPr>
          <w:rFonts w:ascii="Arial" w:hAnsi="Arial" w:cs="Arial"/>
        </w:rPr>
        <w:t xml:space="preserve">alla richiesta del Signore </w:t>
      </w:r>
      <w:r w:rsidR="004D115A" w:rsidRPr="00506847">
        <w:rPr>
          <w:rFonts w:ascii="Arial" w:hAnsi="Arial" w:cs="Arial"/>
        </w:rPr>
        <w:t>sta tornando nel suo territorio di partenza</w:t>
      </w:r>
      <w:r w:rsidRPr="00506847">
        <w:rPr>
          <w:rFonts w:ascii="Arial" w:hAnsi="Arial" w:cs="Arial"/>
        </w:rPr>
        <w:t xml:space="preserve"> per continuare la sua missione</w:t>
      </w:r>
      <w:r w:rsidR="004D115A" w:rsidRPr="00506847">
        <w:rPr>
          <w:rFonts w:ascii="Arial" w:hAnsi="Arial" w:cs="Arial"/>
        </w:rPr>
        <w:t>.</w:t>
      </w:r>
    </w:p>
    <w:p w:rsidR="004D115A" w:rsidRPr="00506847" w:rsidRDefault="004D115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 xml:space="preserve">La vedova di </w:t>
      </w:r>
      <w:proofErr w:type="spellStart"/>
      <w:r w:rsidRPr="00506847">
        <w:rPr>
          <w:rFonts w:ascii="Arial" w:hAnsi="Arial" w:cs="Arial"/>
        </w:rPr>
        <w:t>Sarepta</w:t>
      </w:r>
      <w:proofErr w:type="spellEnd"/>
      <w:r w:rsidRPr="00506847">
        <w:rPr>
          <w:rFonts w:ascii="Arial" w:hAnsi="Arial" w:cs="Arial"/>
        </w:rPr>
        <w:t>, misteriosamente incaricata dal Signore a prendersi cura di Elia, in tutto – anche se con qualche iniziale incertezza – obbedisce al profeta, dandogli l’acqua e preparandogli da mangiare.</w:t>
      </w:r>
    </w:p>
    <w:p w:rsidR="004D115A" w:rsidRPr="00506847" w:rsidRDefault="004D115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Dove sta il miracolo di tale obbedienza?</w:t>
      </w:r>
    </w:p>
    <w:p w:rsidR="004D115A" w:rsidRPr="00506847" w:rsidRDefault="004D115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Sta nel</w:t>
      </w:r>
      <w:r w:rsidR="00E678A2" w:rsidRPr="00506847">
        <w:rPr>
          <w:rFonts w:ascii="Arial" w:hAnsi="Arial" w:cs="Arial"/>
        </w:rPr>
        <w:t>l’ottenerlo nel</w:t>
      </w:r>
      <w:r w:rsidRPr="00506847">
        <w:rPr>
          <w:rFonts w:ascii="Arial" w:hAnsi="Arial" w:cs="Arial"/>
        </w:rPr>
        <w:t xml:space="preserve"> credere </w:t>
      </w:r>
      <w:r w:rsidR="00E678A2" w:rsidRPr="00506847">
        <w:rPr>
          <w:rFonts w:ascii="Arial" w:hAnsi="Arial" w:cs="Arial"/>
        </w:rPr>
        <w:t xml:space="preserve">senza esitare </w:t>
      </w:r>
      <w:r w:rsidRPr="00506847">
        <w:rPr>
          <w:rFonts w:ascii="Arial" w:hAnsi="Arial" w:cs="Arial"/>
        </w:rPr>
        <w:t xml:space="preserve">ad una espressione: </w:t>
      </w:r>
      <w:r w:rsidRPr="00506847">
        <w:rPr>
          <w:rFonts w:ascii="Arial" w:hAnsi="Arial" w:cs="Arial"/>
          <w:i/>
          <w:iCs/>
        </w:rPr>
        <w:t>“Non temere!”.</w:t>
      </w:r>
    </w:p>
    <w:p w:rsidR="004D115A" w:rsidRPr="00506847" w:rsidRDefault="004D115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 xml:space="preserve">È questa la prima cosa da </w:t>
      </w:r>
      <w:r w:rsidR="00167F74" w:rsidRPr="00506847">
        <w:rPr>
          <w:rFonts w:ascii="Arial" w:hAnsi="Arial" w:cs="Arial"/>
        </w:rPr>
        <w:t xml:space="preserve">credere. Vi ha creduto Elia tornando nei suoi passi, </w:t>
      </w:r>
      <w:r w:rsidRPr="00506847">
        <w:rPr>
          <w:rFonts w:ascii="Arial" w:hAnsi="Arial" w:cs="Arial"/>
        </w:rPr>
        <w:t>è</w:t>
      </w:r>
      <w:r w:rsidR="00167F74" w:rsidRPr="00506847">
        <w:rPr>
          <w:rFonts w:ascii="Arial" w:hAnsi="Arial" w:cs="Arial"/>
        </w:rPr>
        <w:t xml:space="preserve"> quello </w:t>
      </w:r>
      <w:r w:rsidRPr="00506847">
        <w:rPr>
          <w:rFonts w:ascii="Arial" w:hAnsi="Arial" w:cs="Arial"/>
        </w:rPr>
        <w:t xml:space="preserve">che il profeta </w:t>
      </w:r>
      <w:r w:rsidR="00167F74" w:rsidRPr="00506847">
        <w:rPr>
          <w:rFonts w:ascii="Arial" w:hAnsi="Arial" w:cs="Arial"/>
        </w:rPr>
        <w:t>dice</w:t>
      </w:r>
      <w:r w:rsidRPr="00506847">
        <w:rPr>
          <w:rFonts w:ascii="Arial" w:hAnsi="Arial" w:cs="Arial"/>
        </w:rPr>
        <w:t xml:space="preserve"> alla vedova, ma è anche quello che il Signore chiede a noi.</w:t>
      </w:r>
    </w:p>
    <w:p w:rsidR="004D115A" w:rsidRPr="00506847" w:rsidRDefault="004D115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Quante volte risuona questo invito in tutta la Sacra Scrittura! Chi lo ha contato dice che c’è per ben trecentosessantacinque volte, come a dire una per ogni giorno.</w:t>
      </w:r>
    </w:p>
    <w:p w:rsidR="004D115A" w:rsidRPr="00506847" w:rsidRDefault="004D115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In altre parole il “non temere” significa “fidati di Dio”.</w:t>
      </w:r>
    </w:p>
    <w:p w:rsidR="004D115A" w:rsidRPr="00506847" w:rsidRDefault="00167F74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 xml:space="preserve">Fidandoci di lui riusciamo a </w:t>
      </w:r>
      <w:r w:rsidR="004D115A" w:rsidRPr="00506847">
        <w:rPr>
          <w:rFonts w:ascii="Arial" w:hAnsi="Arial" w:cs="Arial"/>
        </w:rPr>
        <w:t>vedere oltre, proprio là dove ci sembra che non possa esserci futuro</w:t>
      </w:r>
      <w:r w:rsidRPr="00506847">
        <w:rPr>
          <w:rFonts w:ascii="Arial" w:hAnsi="Arial" w:cs="Arial"/>
        </w:rPr>
        <w:t xml:space="preserve"> né via d’uscita</w:t>
      </w:r>
      <w:r w:rsidR="004D115A" w:rsidRPr="00506847">
        <w:rPr>
          <w:rFonts w:ascii="Arial" w:hAnsi="Arial" w:cs="Arial"/>
        </w:rPr>
        <w:t>.</w:t>
      </w:r>
    </w:p>
    <w:p w:rsidR="004D115A" w:rsidRPr="00506847" w:rsidRDefault="004D115A" w:rsidP="00C46819">
      <w:pPr>
        <w:ind w:firstLine="360"/>
        <w:jc w:val="both"/>
        <w:rPr>
          <w:rFonts w:ascii="Arial" w:hAnsi="Arial" w:cs="Arial"/>
          <w:i/>
          <w:iCs/>
        </w:rPr>
      </w:pPr>
      <w:r w:rsidRPr="00506847">
        <w:rPr>
          <w:rFonts w:ascii="Arial" w:hAnsi="Arial" w:cs="Arial"/>
        </w:rPr>
        <w:t>Il profeta si appoggia alla promessa del Signore</w:t>
      </w:r>
      <w:r w:rsidR="00167F74" w:rsidRPr="00506847">
        <w:rPr>
          <w:rFonts w:ascii="Arial" w:hAnsi="Arial" w:cs="Arial"/>
        </w:rPr>
        <w:t xml:space="preserve"> e dice senza mezzi termini</w:t>
      </w:r>
      <w:r w:rsidRPr="00506847">
        <w:rPr>
          <w:rFonts w:ascii="Arial" w:hAnsi="Arial" w:cs="Arial"/>
        </w:rPr>
        <w:t xml:space="preserve">: </w:t>
      </w:r>
      <w:r w:rsidRPr="00506847">
        <w:rPr>
          <w:rFonts w:ascii="Arial" w:hAnsi="Arial" w:cs="Arial"/>
          <w:i/>
          <w:iCs/>
        </w:rPr>
        <w:t>“La farina della giara non si esaurirà e l’orcio dell’olio non diminuirà”.</w:t>
      </w:r>
    </w:p>
    <w:p w:rsidR="00167F74" w:rsidRPr="00506847" w:rsidRDefault="00167F74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La vedova vi ha creduto e ha operato di conseguenza.</w:t>
      </w:r>
      <w:r w:rsidR="004D115A" w:rsidRPr="00506847">
        <w:rPr>
          <w:rFonts w:ascii="Arial" w:hAnsi="Arial" w:cs="Arial"/>
        </w:rPr>
        <w:t xml:space="preserve"> </w:t>
      </w:r>
    </w:p>
    <w:p w:rsidR="004D115A" w:rsidRPr="00506847" w:rsidRDefault="004D115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Se anche noi, nelle varie difficoltà e nei vari problemi, ci fidassimo di più del Signore!</w:t>
      </w:r>
      <w:r w:rsidR="00FF2E28" w:rsidRPr="00506847">
        <w:rPr>
          <w:rFonts w:ascii="Arial" w:hAnsi="Arial" w:cs="Arial"/>
        </w:rPr>
        <w:t xml:space="preserve"> Esperimenteremo come ogni difficoltà e problema si scioglierà e sarà superato.</w:t>
      </w:r>
    </w:p>
    <w:p w:rsidR="004D115A" w:rsidRPr="00506847" w:rsidRDefault="00FF2E28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Anche l</w:t>
      </w:r>
      <w:r w:rsidR="004D115A" w:rsidRPr="00506847">
        <w:rPr>
          <w:rFonts w:ascii="Arial" w:hAnsi="Arial" w:cs="Arial"/>
        </w:rPr>
        <w:t xml:space="preserve">a vedova del vangelo non si è </w:t>
      </w:r>
      <w:r w:rsidRPr="00506847">
        <w:rPr>
          <w:rFonts w:ascii="Arial" w:hAnsi="Arial" w:cs="Arial"/>
        </w:rPr>
        <w:t xml:space="preserve">forse </w:t>
      </w:r>
      <w:r w:rsidR="004D115A" w:rsidRPr="00506847">
        <w:rPr>
          <w:rFonts w:ascii="Arial" w:hAnsi="Arial" w:cs="Arial"/>
        </w:rPr>
        <w:t>comportata allo stesso modo?</w:t>
      </w:r>
    </w:p>
    <w:p w:rsidR="004D115A" w:rsidRPr="00506847" w:rsidRDefault="004D115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Quanto poco rumore devono aver fatto i suoi due spiccioli gettati nel tesoro del tempio!</w:t>
      </w:r>
    </w:p>
    <w:p w:rsidR="004D115A" w:rsidRPr="00506847" w:rsidRDefault="00FC7229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Nessuno si era accorto</w:t>
      </w:r>
      <w:r w:rsidR="004D115A" w:rsidRPr="00506847">
        <w:rPr>
          <w:rFonts w:ascii="Arial" w:hAnsi="Arial" w:cs="Arial"/>
        </w:rPr>
        <w:t xml:space="preserve"> di lei e nessuno aveva avvertito il debole tintinnio delle due monetine, ma l’occhio del Signore è molto attento e vede che in quei due spiccioli la vedova dà tutta la sua vita, </w:t>
      </w:r>
      <w:r w:rsidRPr="00506847">
        <w:rPr>
          <w:rFonts w:ascii="Arial" w:hAnsi="Arial" w:cs="Arial"/>
        </w:rPr>
        <w:t>a differenza de</w:t>
      </w:r>
      <w:r w:rsidR="004D115A" w:rsidRPr="00506847">
        <w:rPr>
          <w:rFonts w:ascii="Arial" w:hAnsi="Arial" w:cs="Arial"/>
        </w:rPr>
        <w:t xml:space="preserve">gli altri </w:t>
      </w:r>
      <w:r w:rsidRPr="00506847">
        <w:rPr>
          <w:rFonts w:ascii="Arial" w:hAnsi="Arial" w:cs="Arial"/>
        </w:rPr>
        <w:t xml:space="preserve">che </w:t>
      </w:r>
      <w:r w:rsidR="004D115A" w:rsidRPr="00506847">
        <w:rPr>
          <w:rFonts w:ascii="Arial" w:hAnsi="Arial" w:cs="Arial"/>
        </w:rPr>
        <w:t xml:space="preserve">danno </w:t>
      </w:r>
      <w:r w:rsidRPr="00506847">
        <w:rPr>
          <w:rFonts w:ascii="Arial" w:hAnsi="Arial" w:cs="Arial"/>
        </w:rPr>
        <w:t xml:space="preserve">solo </w:t>
      </w:r>
      <w:r w:rsidR="004D115A" w:rsidRPr="00506847">
        <w:rPr>
          <w:rFonts w:ascii="Arial" w:hAnsi="Arial" w:cs="Arial"/>
        </w:rPr>
        <w:t>del loro superfluo.</w:t>
      </w:r>
    </w:p>
    <w:p w:rsidR="004D115A" w:rsidRPr="00506847" w:rsidRDefault="006E284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Superfluo è quello che esce dal bicchiere quando è pieno, come a dire: io mi tengo il bicchiere pieno del suo contenute, tu accontentati di quello che fuoriesce.</w:t>
      </w:r>
    </w:p>
    <w:p w:rsidR="006E284A" w:rsidRPr="00506847" w:rsidRDefault="006E284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Quante volte anche noi diamo a Dio e agli altri il superfluo, cioè solo quando ho tempo e voglia e non è donata la vita nella sua pienezza; non stiamo giocando la vita ma solo il superfluo.</w:t>
      </w:r>
    </w:p>
    <w:p w:rsidR="006E284A" w:rsidRPr="00506847" w:rsidRDefault="006E284A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Invece nell’obolo della vedova è significato tutto l’amore di quella donna per il Signore e per gli altri: ha offerto “tutto quello che aveva per vivere”, non vi si potrebbe aggiungere altro.</w:t>
      </w:r>
    </w:p>
    <w:p w:rsidR="00A82995" w:rsidRPr="00506847" w:rsidRDefault="00A82995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Del resto non è l’esempio di Gesù Cristo di cui ci diciamo discepoli?</w:t>
      </w:r>
    </w:p>
    <w:p w:rsidR="00A82995" w:rsidRPr="00506847" w:rsidRDefault="00A82995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 xml:space="preserve">Egli ha dato tutto se stesso in obbedienza al Padre e a nostro favore. </w:t>
      </w:r>
    </w:p>
    <w:p w:rsidR="00A82995" w:rsidRPr="00506847" w:rsidRDefault="00A82995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Da non dimenticare che sulla bilancia di Dio non si pesa la quantità dei doni, bensì il peso dei cuori.</w:t>
      </w:r>
    </w:p>
    <w:p w:rsidR="00A82995" w:rsidRPr="00506847" w:rsidRDefault="00A82995" w:rsidP="00C46819">
      <w:pPr>
        <w:ind w:firstLine="360"/>
        <w:jc w:val="both"/>
        <w:rPr>
          <w:rFonts w:ascii="Arial" w:hAnsi="Arial" w:cs="Arial"/>
        </w:rPr>
      </w:pPr>
      <w:r w:rsidRPr="00506847">
        <w:rPr>
          <w:rFonts w:ascii="Arial" w:hAnsi="Arial" w:cs="Arial"/>
        </w:rPr>
        <w:t>Nulla è piccolo di ciò che è fatto per amore e nessuna opera di bene resta senza frutto, senza un miracolo come abbiamo detto all’inizio.</w:t>
      </w:r>
    </w:p>
    <w:p w:rsidR="004D115A" w:rsidRPr="00506847" w:rsidRDefault="006E284A" w:rsidP="00C46819">
      <w:pPr>
        <w:ind w:firstLine="360"/>
        <w:jc w:val="both"/>
        <w:rPr>
          <w:rFonts w:ascii="Arial" w:hAnsi="Arial" w:cs="Arial"/>
          <w:i/>
          <w:iCs/>
        </w:rPr>
      </w:pPr>
      <w:r w:rsidRPr="00506847">
        <w:rPr>
          <w:rFonts w:ascii="Arial" w:hAnsi="Arial" w:cs="Arial"/>
        </w:rPr>
        <w:t xml:space="preserve"> </w:t>
      </w:r>
      <w:r w:rsidR="004D115A" w:rsidRPr="00506847">
        <w:rPr>
          <w:rFonts w:ascii="Arial" w:hAnsi="Arial" w:cs="Arial"/>
          <w:i/>
          <w:iCs/>
        </w:rPr>
        <w:t>Sac. Cesare Ferri rettore Santuario San Giuseppe in Spicello</w:t>
      </w:r>
    </w:p>
    <w:p w:rsidR="004D115A" w:rsidRPr="00BE3DF0" w:rsidRDefault="004D115A" w:rsidP="00C46819">
      <w:pPr>
        <w:rPr>
          <w:rFonts w:ascii="Arial" w:hAnsi="Arial" w:cs="Arial"/>
          <w:sz w:val="20"/>
          <w:szCs w:val="20"/>
        </w:rPr>
      </w:pPr>
    </w:p>
    <w:sectPr w:rsidR="004D115A" w:rsidRPr="00BE3DF0" w:rsidSect="00B33D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D77"/>
    <w:rsid w:val="0000748B"/>
    <w:rsid w:val="000257D7"/>
    <w:rsid w:val="00030960"/>
    <w:rsid w:val="00047252"/>
    <w:rsid w:val="000676D3"/>
    <w:rsid w:val="0007453C"/>
    <w:rsid w:val="00086581"/>
    <w:rsid w:val="000A3E45"/>
    <w:rsid w:val="000D7545"/>
    <w:rsid w:val="00102255"/>
    <w:rsid w:val="00105EDA"/>
    <w:rsid w:val="001345BA"/>
    <w:rsid w:val="00145282"/>
    <w:rsid w:val="00146443"/>
    <w:rsid w:val="001508B8"/>
    <w:rsid w:val="00160B57"/>
    <w:rsid w:val="00167F74"/>
    <w:rsid w:val="00173671"/>
    <w:rsid w:val="00175D2C"/>
    <w:rsid w:val="00176A88"/>
    <w:rsid w:val="00191C7F"/>
    <w:rsid w:val="00194B48"/>
    <w:rsid w:val="001A1863"/>
    <w:rsid w:val="001B273E"/>
    <w:rsid w:val="001B5404"/>
    <w:rsid w:val="001C5EC7"/>
    <w:rsid w:val="001C6CDA"/>
    <w:rsid w:val="001E4012"/>
    <w:rsid w:val="001F156C"/>
    <w:rsid w:val="001F46DF"/>
    <w:rsid w:val="002103B4"/>
    <w:rsid w:val="002208D3"/>
    <w:rsid w:val="0022430E"/>
    <w:rsid w:val="0024246F"/>
    <w:rsid w:val="002437EA"/>
    <w:rsid w:val="00251F06"/>
    <w:rsid w:val="002623DA"/>
    <w:rsid w:val="00297751"/>
    <w:rsid w:val="002A6BDC"/>
    <w:rsid w:val="002B2512"/>
    <w:rsid w:val="002D0090"/>
    <w:rsid w:val="002E73F5"/>
    <w:rsid w:val="00301945"/>
    <w:rsid w:val="003045A9"/>
    <w:rsid w:val="00305460"/>
    <w:rsid w:val="00310F8F"/>
    <w:rsid w:val="003133AF"/>
    <w:rsid w:val="00331703"/>
    <w:rsid w:val="00335465"/>
    <w:rsid w:val="00363DAF"/>
    <w:rsid w:val="003A2519"/>
    <w:rsid w:val="003A33EC"/>
    <w:rsid w:val="003C1D5C"/>
    <w:rsid w:val="004008B9"/>
    <w:rsid w:val="00400C29"/>
    <w:rsid w:val="004579A5"/>
    <w:rsid w:val="0046061C"/>
    <w:rsid w:val="00460D1C"/>
    <w:rsid w:val="004673A1"/>
    <w:rsid w:val="0047118E"/>
    <w:rsid w:val="004A243F"/>
    <w:rsid w:val="004A779F"/>
    <w:rsid w:val="004B2B5B"/>
    <w:rsid w:val="004B5420"/>
    <w:rsid w:val="004B6852"/>
    <w:rsid w:val="004D115A"/>
    <w:rsid w:val="004F2B54"/>
    <w:rsid w:val="00505A07"/>
    <w:rsid w:val="00506847"/>
    <w:rsid w:val="00513629"/>
    <w:rsid w:val="005230A3"/>
    <w:rsid w:val="005305FB"/>
    <w:rsid w:val="00556E3C"/>
    <w:rsid w:val="005616A8"/>
    <w:rsid w:val="00573444"/>
    <w:rsid w:val="005C0BA4"/>
    <w:rsid w:val="005C3C9C"/>
    <w:rsid w:val="005F733E"/>
    <w:rsid w:val="00600E82"/>
    <w:rsid w:val="00605D18"/>
    <w:rsid w:val="006311E8"/>
    <w:rsid w:val="00637C5E"/>
    <w:rsid w:val="00640DC6"/>
    <w:rsid w:val="00643B96"/>
    <w:rsid w:val="00650F10"/>
    <w:rsid w:val="00665AF1"/>
    <w:rsid w:val="00667399"/>
    <w:rsid w:val="00675E5D"/>
    <w:rsid w:val="0068497F"/>
    <w:rsid w:val="006C4C95"/>
    <w:rsid w:val="006D0506"/>
    <w:rsid w:val="006E1667"/>
    <w:rsid w:val="006E284A"/>
    <w:rsid w:val="006E39BB"/>
    <w:rsid w:val="007338E8"/>
    <w:rsid w:val="00741356"/>
    <w:rsid w:val="00755A3B"/>
    <w:rsid w:val="007A2D77"/>
    <w:rsid w:val="007C0BBA"/>
    <w:rsid w:val="008624DC"/>
    <w:rsid w:val="00875F3A"/>
    <w:rsid w:val="008771EA"/>
    <w:rsid w:val="0089200B"/>
    <w:rsid w:val="008A1219"/>
    <w:rsid w:val="008C7472"/>
    <w:rsid w:val="00910B71"/>
    <w:rsid w:val="00947A19"/>
    <w:rsid w:val="00954007"/>
    <w:rsid w:val="0095425B"/>
    <w:rsid w:val="0095470A"/>
    <w:rsid w:val="00961CED"/>
    <w:rsid w:val="00965A24"/>
    <w:rsid w:val="009700ED"/>
    <w:rsid w:val="00971DC5"/>
    <w:rsid w:val="009733CB"/>
    <w:rsid w:val="00977ED5"/>
    <w:rsid w:val="009868F6"/>
    <w:rsid w:val="00990067"/>
    <w:rsid w:val="009A3862"/>
    <w:rsid w:val="009B06FD"/>
    <w:rsid w:val="009B77A9"/>
    <w:rsid w:val="009D4A68"/>
    <w:rsid w:val="009E4080"/>
    <w:rsid w:val="00A0354F"/>
    <w:rsid w:val="00A32AE9"/>
    <w:rsid w:val="00A63590"/>
    <w:rsid w:val="00A67F70"/>
    <w:rsid w:val="00A82995"/>
    <w:rsid w:val="00A92486"/>
    <w:rsid w:val="00AF606E"/>
    <w:rsid w:val="00B12EBC"/>
    <w:rsid w:val="00B1372D"/>
    <w:rsid w:val="00B25CCE"/>
    <w:rsid w:val="00B33DCA"/>
    <w:rsid w:val="00B405D7"/>
    <w:rsid w:val="00B4156E"/>
    <w:rsid w:val="00B5511E"/>
    <w:rsid w:val="00B714DE"/>
    <w:rsid w:val="00BB1247"/>
    <w:rsid w:val="00BC30AF"/>
    <w:rsid w:val="00BD5822"/>
    <w:rsid w:val="00BE2AE9"/>
    <w:rsid w:val="00BE3DF0"/>
    <w:rsid w:val="00BE4B10"/>
    <w:rsid w:val="00C02451"/>
    <w:rsid w:val="00C21DD2"/>
    <w:rsid w:val="00C22031"/>
    <w:rsid w:val="00C3033F"/>
    <w:rsid w:val="00C31505"/>
    <w:rsid w:val="00C3295D"/>
    <w:rsid w:val="00C43C8D"/>
    <w:rsid w:val="00C46819"/>
    <w:rsid w:val="00C62CD4"/>
    <w:rsid w:val="00C72A15"/>
    <w:rsid w:val="00C77024"/>
    <w:rsid w:val="00C97E2D"/>
    <w:rsid w:val="00CE3E5E"/>
    <w:rsid w:val="00CE4412"/>
    <w:rsid w:val="00D007EC"/>
    <w:rsid w:val="00D03612"/>
    <w:rsid w:val="00D14C2F"/>
    <w:rsid w:val="00D1673E"/>
    <w:rsid w:val="00D17F92"/>
    <w:rsid w:val="00D57C7F"/>
    <w:rsid w:val="00D619EB"/>
    <w:rsid w:val="00D66971"/>
    <w:rsid w:val="00D815D5"/>
    <w:rsid w:val="00DC1DD3"/>
    <w:rsid w:val="00DC654C"/>
    <w:rsid w:val="00DD2E27"/>
    <w:rsid w:val="00E114A0"/>
    <w:rsid w:val="00E55F3E"/>
    <w:rsid w:val="00E678A2"/>
    <w:rsid w:val="00E7093E"/>
    <w:rsid w:val="00E77D7D"/>
    <w:rsid w:val="00E82092"/>
    <w:rsid w:val="00E82A1B"/>
    <w:rsid w:val="00E947F2"/>
    <w:rsid w:val="00EB77E8"/>
    <w:rsid w:val="00EC0C6A"/>
    <w:rsid w:val="00EC30B1"/>
    <w:rsid w:val="00EC4061"/>
    <w:rsid w:val="00ED26ED"/>
    <w:rsid w:val="00EE51B8"/>
    <w:rsid w:val="00F16FCA"/>
    <w:rsid w:val="00F16FF8"/>
    <w:rsid w:val="00F317FB"/>
    <w:rsid w:val="00F44F3A"/>
    <w:rsid w:val="00F455DE"/>
    <w:rsid w:val="00F84F11"/>
    <w:rsid w:val="00F9286F"/>
    <w:rsid w:val="00F94185"/>
    <w:rsid w:val="00FA155D"/>
    <w:rsid w:val="00FA67E8"/>
    <w:rsid w:val="00FC522C"/>
    <w:rsid w:val="00FC7229"/>
    <w:rsid w:val="00FD00A3"/>
    <w:rsid w:val="00FE0B81"/>
    <w:rsid w:val="00FE2FA4"/>
    <w:rsid w:val="00FE51F4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81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143</cp:revision>
  <dcterms:created xsi:type="dcterms:W3CDTF">2021-08-05T09:09:00Z</dcterms:created>
  <dcterms:modified xsi:type="dcterms:W3CDTF">2021-11-02T08:03:00Z</dcterms:modified>
</cp:coreProperties>
</file>