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48" w:rsidRDefault="002A0748" w:rsidP="002A0748">
      <w:pPr>
        <w:ind w:firstLine="360"/>
        <w:jc w:val="both"/>
      </w:pPr>
    </w:p>
    <w:p w:rsidR="002A0748" w:rsidRPr="00E366DF" w:rsidRDefault="002A0748" w:rsidP="002A0748">
      <w:pPr>
        <w:pStyle w:val="Nessunaspaziatura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366DF">
        <w:rPr>
          <w:rFonts w:ascii="Arial" w:hAnsi="Arial" w:cs="Arial"/>
          <w:b/>
          <w:sz w:val="28"/>
          <w:szCs w:val="28"/>
        </w:rPr>
        <w:t xml:space="preserve">Le reliquie di </w:t>
      </w:r>
      <w:r w:rsidR="005C4F58" w:rsidRPr="00E366DF">
        <w:rPr>
          <w:rFonts w:ascii="Arial" w:hAnsi="Arial" w:cs="Arial"/>
          <w:b/>
          <w:sz w:val="28"/>
          <w:szCs w:val="28"/>
        </w:rPr>
        <w:t>Maria Santissima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 xml:space="preserve">Dopo le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reliquie di Gesù</w:t>
      </w:r>
      <w:r w:rsidRPr="002A0748">
        <w:rPr>
          <w:rFonts w:ascii="Arial" w:hAnsi="Arial" w:cs="Arial"/>
          <w:sz w:val="24"/>
          <w:szCs w:val="24"/>
        </w:rPr>
        <w:t xml:space="preserve">, le reliquie più importanti per i fedeli sono quelle 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Maria</w:t>
      </w:r>
      <w:r w:rsidRPr="002A0748">
        <w:rPr>
          <w:rFonts w:ascii="Arial" w:hAnsi="Arial" w:cs="Arial"/>
          <w:sz w:val="24"/>
          <w:szCs w:val="24"/>
        </w:rPr>
        <w:t xml:space="preserve"> e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Giuseppe</w:t>
      </w:r>
      <w:r w:rsidRPr="002A0748">
        <w:rPr>
          <w:rFonts w:ascii="Arial" w:hAnsi="Arial" w:cs="Arial"/>
          <w:sz w:val="24"/>
          <w:szCs w:val="24"/>
        </w:rPr>
        <w:t xml:space="preserve">. Si tratta, in senso lato, di “resti” (è questo il significato della parola “reliquia”), termine che anche nel caso della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Vergine</w:t>
      </w:r>
      <w:r w:rsidRPr="002A0748">
        <w:rPr>
          <w:rFonts w:ascii="Arial" w:hAnsi="Arial" w:cs="Arial"/>
          <w:sz w:val="24"/>
          <w:szCs w:val="24"/>
        </w:rPr>
        <w:t xml:space="preserve"> e del suo sposo include oggetti che sono loro appartenuti o con i quali hanno avuto a che fare quando erano ancora in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vita</w:t>
      </w:r>
      <w:r w:rsidRPr="002A0748">
        <w:rPr>
          <w:rFonts w:ascii="Arial" w:hAnsi="Arial" w:cs="Arial"/>
          <w:sz w:val="24"/>
          <w:szCs w:val="24"/>
        </w:rPr>
        <w:t xml:space="preserve">. La reliquia più celebre di Maria è al Santuario della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Santa Casa a Loreto</w:t>
      </w:r>
      <w:r w:rsidRPr="002A0748">
        <w:rPr>
          <w:rFonts w:ascii="Arial" w:hAnsi="Arial" w:cs="Arial"/>
          <w:sz w:val="24"/>
          <w:szCs w:val="24"/>
        </w:rPr>
        <w:t xml:space="preserve">, cittadina marchigiana in provincia di Ancona. Qui è custodita appunto </w:t>
      </w:r>
      <w:smartTag w:uri="urn:schemas-microsoft-com:office:smarttags" w:element="PersonName">
        <w:smartTagPr>
          <w:attr w:name="ProductID" w:val="la Casa"/>
        </w:smartTagPr>
        <w:r w:rsidRPr="002A0748">
          <w:rPr>
            <w:rFonts w:ascii="Arial" w:hAnsi="Arial" w:cs="Arial"/>
            <w:sz w:val="24"/>
            <w:szCs w:val="24"/>
          </w:rPr>
          <w:t xml:space="preserve">la </w:t>
        </w:r>
        <w:r w:rsidRPr="002A0748">
          <w:rPr>
            <w:rStyle w:val="Enfasigrassetto"/>
            <w:rFonts w:ascii="Arial" w:hAnsi="Arial" w:cs="Arial"/>
            <w:b w:val="0"/>
            <w:sz w:val="24"/>
            <w:szCs w:val="24"/>
          </w:rPr>
          <w:t>Casa</w:t>
        </w:r>
      </w:smartTag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 xml:space="preserve"> di Nazareth</w:t>
      </w:r>
      <w:r w:rsidRPr="002A0748">
        <w:rPr>
          <w:rFonts w:ascii="Arial" w:hAnsi="Arial" w:cs="Arial"/>
          <w:sz w:val="24"/>
          <w:szCs w:val="24"/>
        </w:rPr>
        <w:t xml:space="preserve">, in cui </w:t>
      </w:r>
      <w:smartTag w:uri="urn:schemas-microsoft-com:office:smarttags" w:element="PersonName">
        <w:smartTagPr>
          <w:attr w:name="ProductID" w:val="la Vergine"/>
        </w:smartTagPr>
        <w:r w:rsidRPr="002A0748">
          <w:rPr>
            <w:rFonts w:ascii="Arial" w:hAnsi="Arial" w:cs="Arial"/>
            <w:sz w:val="24"/>
            <w:szCs w:val="24"/>
          </w:rPr>
          <w:t>la Vergine</w:t>
        </w:r>
      </w:smartTag>
      <w:r w:rsidRPr="002A0748">
        <w:rPr>
          <w:rFonts w:ascii="Arial" w:hAnsi="Arial" w:cs="Arial"/>
          <w:sz w:val="24"/>
          <w:szCs w:val="24"/>
        </w:rPr>
        <w:t xml:space="preserve"> nacque ed ebbe l’annuncio dell’imminente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 xml:space="preserve"> maternità </w:t>
      </w:r>
      <w:r w:rsidRPr="002A0748">
        <w:rPr>
          <w:rFonts w:ascii="Arial" w:hAnsi="Arial" w:cs="Arial"/>
          <w:sz w:val="24"/>
          <w:szCs w:val="24"/>
        </w:rPr>
        <w:t>dall’arcangelo Gabriele.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Una casa divisa tra Nazareth e Loreto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 xml:space="preserve">Come questa parte della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Casa </w:t>
      </w:r>
      <w:r w:rsidRPr="002A0748">
        <w:rPr>
          <w:rFonts w:ascii="Arial" w:hAnsi="Arial" w:cs="Arial"/>
          <w:sz w:val="24"/>
          <w:szCs w:val="24"/>
        </w:rPr>
        <w:t>(l’altra parte, la grotta scavata nella roccia, è venerata nella basilica dell’Annunciazione a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 Nazareth</w:t>
      </w:r>
      <w:r w:rsidRPr="002A0748">
        <w:rPr>
          <w:rFonts w:ascii="Arial" w:hAnsi="Arial" w:cs="Arial"/>
          <w:sz w:val="24"/>
          <w:szCs w:val="24"/>
        </w:rPr>
        <w:t>, in Israele) sia finita a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Loreto</w:t>
      </w:r>
      <w:r w:rsidRPr="002A0748">
        <w:rPr>
          <w:rFonts w:ascii="Arial" w:hAnsi="Arial" w:cs="Arial"/>
          <w:sz w:val="24"/>
          <w:szCs w:val="24"/>
        </w:rPr>
        <w:t xml:space="preserve"> non è ancora chiaro. Fino a qualche tempo fa si parlava di un trasporto “</w:t>
      </w:r>
      <w:r w:rsidRPr="002A0748">
        <w:rPr>
          <w:rStyle w:val="Enfasicorsivo"/>
          <w:rFonts w:ascii="Arial" w:hAnsi="Arial" w:cs="Arial"/>
          <w:bCs/>
          <w:sz w:val="24"/>
          <w:szCs w:val="24"/>
        </w:rPr>
        <w:t>per ministero angelico”</w:t>
      </w:r>
      <w:r w:rsidRPr="002A0748">
        <w:rPr>
          <w:rFonts w:ascii="Arial" w:hAnsi="Arial" w:cs="Arial"/>
          <w:sz w:val="24"/>
          <w:szCs w:val="24"/>
        </w:rPr>
        <w:t>, ipotizzando che la camera fosse stata portata nelle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 Marche</w:t>
      </w:r>
      <w:r w:rsidRPr="002A0748">
        <w:rPr>
          <w:rFonts w:ascii="Arial" w:hAnsi="Arial" w:cs="Arial"/>
          <w:sz w:val="24"/>
          <w:szCs w:val="24"/>
        </w:rPr>
        <w:t xml:space="preserve"> da un volo di angeli nella notte tra il 9 e il 10 dicembre 1924. Oggi alcuni documenti indicano che potrebbe essere arrivata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per nave</w:t>
      </w:r>
      <w:r w:rsidRPr="002A0748">
        <w:rPr>
          <w:rFonts w:ascii="Arial" w:hAnsi="Arial" w:cs="Arial"/>
          <w:sz w:val="24"/>
          <w:szCs w:val="24"/>
        </w:rPr>
        <w:t xml:space="preserve"> nel </w:t>
      </w:r>
      <w:smartTag w:uri="urn:schemas-microsoft-com:office:smarttags" w:element="metricconverter">
        <w:smartTagPr>
          <w:attr w:name="ProductID" w:val="1294, in"/>
        </w:smartTagPr>
        <w:r w:rsidRPr="002A0748">
          <w:rPr>
            <w:rFonts w:ascii="Arial" w:hAnsi="Arial" w:cs="Arial"/>
            <w:sz w:val="24"/>
            <w:szCs w:val="24"/>
          </w:rPr>
          <w:t>1294, in</w:t>
        </w:r>
      </w:smartTag>
      <w:r w:rsidRPr="002A0748">
        <w:rPr>
          <w:rFonts w:ascii="Arial" w:hAnsi="Arial" w:cs="Arial"/>
          <w:sz w:val="24"/>
          <w:szCs w:val="24"/>
        </w:rPr>
        <w:t xml:space="preserve"> occasione del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matrimonio</w:t>
      </w:r>
      <w:r w:rsidRPr="002A0748">
        <w:rPr>
          <w:rFonts w:ascii="Arial" w:hAnsi="Arial" w:cs="Arial"/>
          <w:sz w:val="24"/>
          <w:szCs w:val="24"/>
        </w:rPr>
        <w:t xml:space="preserve"> tra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Filippo d’Angiò</w:t>
      </w:r>
      <w:r w:rsidRPr="002A0748">
        <w:rPr>
          <w:rFonts w:ascii="Arial" w:hAnsi="Arial" w:cs="Arial"/>
          <w:sz w:val="24"/>
          <w:szCs w:val="24"/>
        </w:rPr>
        <w:t xml:space="preserve">, principe di Taranto, e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Tamara</w:t>
      </w:r>
      <w:r w:rsidRPr="002A0748">
        <w:rPr>
          <w:rFonts w:ascii="Arial" w:hAnsi="Arial" w:cs="Arial"/>
          <w:sz w:val="24"/>
          <w:szCs w:val="24"/>
        </w:rPr>
        <w:t xml:space="preserve">, figlia di </w:t>
      </w:r>
      <w:proofErr w:type="spellStart"/>
      <w:r w:rsidRPr="002A0748">
        <w:rPr>
          <w:rFonts w:ascii="Arial" w:hAnsi="Arial" w:cs="Arial"/>
          <w:sz w:val="24"/>
          <w:szCs w:val="24"/>
        </w:rPr>
        <w:t>Niceforo</w:t>
      </w:r>
      <w:proofErr w:type="spellEnd"/>
      <w:r w:rsidRPr="002A0748">
        <w:rPr>
          <w:rFonts w:ascii="Arial" w:hAnsi="Arial" w:cs="Arial"/>
          <w:sz w:val="24"/>
          <w:szCs w:val="24"/>
        </w:rPr>
        <w:t xml:space="preserve"> I, sovrano dell’Epiro (una regione della Grecia). Infine, c’è chi sostiene che sia stata portata da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crociati</w:t>
      </w:r>
      <w:r w:rsidRPr="002A0748">
        <w:rPr>
          <w:rFonts w:ascii="Arial" w:hAnsi="Arial" w:cs="Arial"/>
          <w:sz w:val="24"/>
          <w:szCs w:val="24"/>
        </w:rPr>
        <w:t xml:space="preserve"> di ritorno dalla Terra Santa.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Una goccia di latte cristallizzato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 xml:space="preserve">Del corpo 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Maria</w:t>
      </w:r>
      <w:r w:rsidRPr="002A0748">
        <w:rPr>
          <w:rFonts w:ascii="Arial" w:hAnsi="Arial" w:cs="Arial"/>
          <w:sz w:val="24"/>
          <w:szCs w:val="24"/>
        </w:rPr>
        <w:t xml:space="preserve"> sarebbero rimasti, e conservati come reliquie, alcuni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capelli e il latte </w:t>
      </w:r>
      <w:r w:rsidRPr="002A0748">
        <w:rPr>
          <w:rFonts w:ascii="Arial" w:hAnsi="Arial" w:cs="Arial"/>
          <w:sz w:val="24"/>
          <w:szCs w:val="24"/>
        </w:rPr>
        <w:t>materno. Nella concattedrale di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San Nicola</w:t>
      </w:r>
      <w:r w:rsidRPr="002A0748">
        <w:rPr>
          <w:rFonts w:ascii="Arial" w:hAnsi="Arial" w:cs="Arial"/>
          <w:sz w:val="24"/>
          <w:szCs w:val="24"/>
        </w:rPr>
        <w:t xml:space="preserve"> 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Palmi</w:t>
      </w:r>
      <w:r w:rsidRPr="002A0748">
        <w:rPr>
          <w:rFonts w:ascii="Arial" w:hAnsi="Arial" w:cs="Arial"/>
          <w:sz w:val="24"/>
          <w:szCs w:val="24"/>
        </w:rPr>
        <w:t xml:space="preserve"> (Reggio Calabria), per esempio, è custodito il reliquario con il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Sacro Capello</w:t>
      </w:r>
      <w:r w:rsidRPr="002A0748">
        <w:rPr>
          <w:rFonts w:ascii="Arial" w:hAnsi="Arial" w:cs="Arial"/>
          <w:sz w:val="24"/>
          <w:szCs w:val="24"/>
        </w:rPr>
        <w:t xml:space="preserve">, donato alla cittadina calabrese dalla città di Messina (che ne conservava tre dal </w:t>
      </w:r>
      <w:smartTag w:uri="urn:schemas-microsoft-com:office:smarttags" w:element="metricconverter">
        <w:smartTagPr>
          <w:attr w:name="ProductID" w:val="42 a"/>
        </w:smartTagPr>
        <w:r w:rsidRPr="002A0748">
          <w:rPr>
            <w:rFonts w:ascii="Arial" w:hAnsi="Arial" w:cs="Arial"/>
            <w:sz w:val="24"/>
            <w:szCs w:val="24"/>
          </w:rPr>
          <w:t>42 a</w:t>
        </w:r>
      </w:smartTag>
      <w:r w:rsidRPr="002A0748">
        <w:rPr>
          <w:rFonts w:ascii="Arial" w:hAnsi="Arial" w:cs="Arial"/>
          <w:sz w:val="24"/>
          <w:szCs w:val="24"/>
        </w:rPr>
        <w:t>.C.) come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ringraziamento</w:t>
      </w:r>
      <w:r w:rsidRPr="002A0748">
        <w:rPr>
          <w:rFonts w:ascii="Arial" w:hAnsi="Arial" w:cs="Arial"/>
          <w:sz w:val="24"/>
          <w:szCs w:val="24"/>
        </w:rPr>
        <w:t xml:space="preserve"> per l’aiuto prestato durante una terribile epidemia 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peste</w:t>
      </w:r>
      <w:r w:rsidRPr="002A0748">
        <w:rPr>
          <w:rFonts w:ascii="Arial" w:hAnsi="Arial" w:cs="Arial"/>
          <w:sz w:val="24"/>
          <w:szCs w:val="24"/>
        </w:rPr>
        <w:t xml:space="preserve"> nel 1582. Per Sacro Latte, invece, si intende la reliquia conservata nella Collegiata 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San Lorenzo a Montevarchi</w:t>
      </w:r>
      <w:r w:rsidRPr="002A0748">
        <w:rPr>
          <w:rFonts w:ascii="Arial" w:hAnsi="Arial" w:cs="Arial"/>
          <w:sz w:val="24"/>
          <w:szCs w:val="24"/>
        </w:rPr>
        <w:t xml:space="preserve"> (Arezzo): tradizione vuole che si tratti di una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goccia di latte cristallizzato</w:t>
      </w:r>
      <w:r w:rsidRPr="002A0748">
        <w:rPr>
          <w:rFonts w:ascii="Arial" w:hAnsi="Arial" w:cs="Arial"/>
          <w:sz w:val="24"/>
          <w:szCs w:val="24"/>
        </w:rPr>
        <w:t xml:space="preserve"> caduta dalle labbra di Gesù, allattato da Maria durante la fuga in Egitto.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Reliquie anche in Francia e in Germania</w:t>
      </w:r>
    </w:p>
    <w:p w:rsid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 xml:space="preserve">Tra gli oggetti appartenuti a Maria si venerano </w:t>
      </w:r>
      <w:smartTag w:uri="urn:schemas-microsoft-com:office:smarttags" w:element="PersonName">
        <w:smartTagPr>
          <w:attr w:name="ProductID" w:val="la Sacra Cintola"/>
        </w:smartTagPr>
        <w:r w:rsidRPr="002A0748">
          <w:rPr>
            <w:rStyle w:val="Enfasigrassetto"/>
            <w:rFonts w:ascii="Arial" w:hAnsi="Arial" w:cs="Arial"/>
            <w:b w:val="0"/>
            <w:sz w:val="24"/>
            <w:szCs w:val="24"/>
          </w:rPr>
          <w:t>la Sacra Cintola</w:t>
        </w:r>
      </w:smartTag>
      <w:r w:rsidRPr="002A0748">
        <w:rPr>
          <w:rFonts w:ascii="Arial" w:hAnsi="Arial" w:cs="Arial"/>
          <w:sz w:val="24"/>
          <w:szCs w:val="24"/>
        </w:rPr>
        <w:t xml:space="preserve"> (la cintura) nel duomo di Prato (è una sottile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striscia di lana di capra</w:t>
      </w:r>
      <w:r w:rsidRPr="002A0748">
        <w:rPr>
          <w:rFonts w:ascii="Arial" w:hAnsi="Arial" w:cs="Arial"/>
          <w:sz w:val="24"/>
          <w:szCs w:val="24"/>
        </w:rPr>
        <w:t xml:space="preserve">, esposta cinque volte all’anno) e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l’anello di fidanzamento </w:t>
      </w:r>
      <w:r w:rsidRPr="002A0748">
        <w:rPr>
          <w:rFonts w:ascii="Arial" w:hAnsi="Arial" w:cs="Arial"/>
          <w:sz w:val="24"/>
          <w:szCs w:val="24"/>
        </w:rPr>
        <w:t xml:space="preserve">custodito con quello di Giuseppe nella cattedrale parigina 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Notre-Dame</w:t>
      </w:r>
      <w:r w:rsidRPr="002A0748">
        <w:rPr>
          <w:rFonts w:ascii="Arial" w:hAnsi="Arial" w:cs="Arial"/>
          <w:sz w:val="24"/>
          <w:szCs w:val="24"/>
        </w:rPr>
        <w:t xml:space="preserve">. Nella cattedrale 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San Lorenzo</w:t>
      </w:r>
      <w:r w:rsidRPr="002A0748">
        <w:rPr>
          <w:rFonts w:ascii="Arial" w:hAnsi="Arial" w:cs="Arial"/>
          <w:sz w:val="24"/>
          <w:szCs w:val="24"/>
        </w:rPr>
        <w:t xml:space="preserve"> a Perugia, invece, due volte all’anno (il 29-30 luglio e il 12 settembre) si può venerare il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Sacro Anello </w:t>
      </w:r>
      <w:r w:rsidRPr="002A0748">
        <w:rPr>
          <w:rFonts w:ascii="Arial" w:hAnsi="Arial" w:cs="Arial"/>
          <w:sz w:val="24"/>
          <w:szCs w:val="24"/>
        </w:rPr>
        <w:t>di calcedonio con cui, secondo la tradizione, Maria prese come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sposo Giuseppe</w:t>
      </w:r>
      <w:r w:rsidRPr="002A0748">
        <w:rPr>
          <w:rFonts w:ascii="Arial" w:hAnsi="Arial" w:cs="Arial"/>
          <w:sz w:val="24"/>
          <w:szCs w:val="24"/>
        </w:rPr>
        <w:t>. Nella chiesa d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i Santa Maria in Regola</w:t>
      </w:r>
      <w:r w:rsidRPr="002A0748">
        <w:rPr>
          <w:rFonts w:ascii="Arial" w:hAnsi="Arial" w:cs="Arial"/>
          <w:sz w:val="24"/>
          <w:szCs w:val="24"/>
        </w:rPr>
        <w:t xml:space="preserve"> di Imola (Bo) si trova il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Velo della Vergine</w:t>
      </w:r>
      <w:r w:rsidRPr="002A0748">
        <w:rPr>
          <w:rFonts w:ascii="Arial" w:hAnsi="Arial" w:cs="Arial"/>
          <w:sz w:val="24"/>
          <w:szCs w:val="24"/>
        </w:rPr>
        <w:t>, un prezioso drappo di lino.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</w:p>
    <w:p w:rsidR="002A0748" w:rsidRPr="002A0748" w:rsidRDefault="002A0748" w:rsidP="002A0748">
      <w:pPr>
        <w:pStyle w:val="Nessunaspaziatura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A0748">
        <w:rPr>
          <w:rFonts w:ascii="Arial" w:hAnsi="Arial" w:cs="Arial"/>
          <w:b/>
          <w:sz w:val="28"/>
          <w:szCs w:val="28"/>
        </w:rPr>
        <w:t>Reliquie di San Giuseppe</w:t>
      </w:r>
      <w:bookmarkStart w:id="0" w:name="_GoBack"/>
      <w:bookmarkEnd w:id="0"/>
    </w:p>
    <w:p w:rsid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 xml:space="preserve">Anche 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Giuseppe</w:t>
      </w:r>
      <w:r w:rsidRPr="002A0748">
        <w:rPr>
          <w:rFonts w:ascii="Arial" w:hAnsi="Arial" w:cs="Arial"/>
          <w:sz w:val="24"/>
          <w:szCs w:val="24"/>
        </w:rPr>
        <w:t xml:space="preserve"> esistono diverse reliquie. </w:t>
      </w:r>
    </w:p>
    <w:p w:rsid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>Oltre all’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anello </w:t>
      </w:r>
      <w:r w:rsidRPr="002A0748">
        <w:rPr>
          <w:rFonts w:ascii="Arial" w:hAnsi="Arial" w:cs="Arial"/>
          <w:sz w:val="24"/>
          <w:szCs w:val="24"/>
        </w:rPr>
        <w:t>di Notre-Dame, c’è il suo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 xml:space="preserve"> bastone</w:t>
      </w:r>
      <w:r w:rsidRPr="002A0748">
        <w:rPr>
          <w:rFonts w:ascii="Arial" w:hAnsi="Arial" w:cs="Arial"/>
          <w:sz w:val="24"/>
          <w:szCs w:val="24"/>
        </w:rPr>
        <w:t xml:space="preserve"> nel Sacro Eremo di Camaldoli (Arezzo); un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pezzo del mantello</w:t>
      </w:r>
      <w:r w:rsidRPr="002A0748">
        <w:rPr>
          <w:rFonts w:ascii="Arial" w:hAnsi="Arial" w:cs="Arial"/>
          <w:sz w:val="24"/>
          <w:szCs w:val="24"/>
        </w:rPr>
        <w:t xml:space="preserve">, invece, è conservato nella chiesa romana di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Sant’Anastasia</w:t>
      </w:r>
      <w:r w:rsidRPr="002A0748">
        <w:rPr>
          <w:rFonts w:ascii="Arial" w:hAnsi="Arial" w:cs="Arial"/>
          <w:sz w:val="24"/>
          <w:szCs w:val="24"/>
        </w:rPr>
        <w:t xml:space="preserve"> (dove ci sono anche frammenti del Sacro Velo di Maria e della Santa Croce); frammenti della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 tomba di Giuseppe</w:t>
      </w:r>
      <w:r w:rsidRPr="002A0748">
        <w:rPr>
          <w:rFonts w:ascii="Arial" w:hAnsi="Arial" w:cs="Arial"/>
          <w:sz w:val="24"/>
          <w:szCs w:val="24"/>
        </w:rPr>
        <w:t xml:space="preserve"> sono nella chiesa romana di Santa Maria in Portico in Campitelli. </w:t>
      </w:r>
    </w:p>
    <w:p w:rsidR="002A0748" w:rsidRPr="002A0748" w:rsidRDefault="002A0748" w:rsidP="002A0748">
      <w:pPr>
        <w:pStyle w:val="Nessunaspaziatura"/>
        <w:ind w:firstLine="567"/>
        <w:jc w:val="both"/>
        <w:rPr>
          <w:rFonts w:ascii="Arial" w:hAnsi="Arial" w:cs="Arial"/>
          <w:sz w:val="24"/>
          <w:szCs w:val="24"/>
        </w:rPr>
      </w:pPr>
      <w:r w:rsidRPr="002A0748">
        <w:rPr>
          <w:rFonts w:ascii="Arial" w:hAnsi="Arial" w:cs="Arial"/>
          <w:sz w:val="24"/>
          <w:szCs w:val="24"/>
        </w:rPr>
        <w:t xml:space="preserve">Ancora in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Francia</w:t>
      </w:r>
      <w:r w:rsidRPr="002A0748">
        <w:rPr>
          <w:rFonts w:ascii="Arial" w:hAnsi="Arial" w:cs="Arial"/>
          <w:sz w:val="24"/>
          <w:szCs w:val="24"/>
        </w:rPr>
        <w:t xml:space="preserve">, nella chiesa della </w:t>
      </w:r>
      <w:proofErr w:type="spellStart"/>
      <w:r w:rsidRPr="002A0748">
        <w:rPr>
          <w:rFonts w:ascii="Arial" w:hAnsi="Arial" w:cs="Arial"/>
          <w:sz w:val="24"/>
          <w:szCs w:val="24"/>
        </w:rPr>
        <w:t>Nativité</w:t>
      </w:r>
      <w:proofErr w:type="spellEnd"/>
      <w:r w:rsidRPr="002A0748">
        <w:rPr>
          <w:rFonts w:ascii="Arial" w:hAnsi="Arial" w:cs="Arial"/>
          <w:sz w:val="24"/>
          <w:szCs w:val="24"/>
        </w:rPr>
        <w:t>-de-Notre-Dame a Joinville, si trova la sua cintura, portata dal crociato 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Jean de Joinville </w:t>
      </w:r>
      <w:r w:rsidRPr="002A0748">
        <w:rPr>
          <w:rFonts w:ascii="Arial" w:hAnsi="Arial" w:cs="Arial"/>
          <w:sz w:val="24"/>
          <w:szCs w:val="24"/>
        </w:rPr>
        <w:t xml:space="preserve">a metà del XIII secolo, mentre in 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Germania</w:t>
      </w:r>
      <w:r w:rsidRPr="002A0748">
        <w:rPr>
          <w:rFonts w:ascii="Arial" w:hAnsi="Arial" w:cs="Arial"/>
          <w:sz w:val="24"/>
          <w:szCs w:val="24"/>
        </w:rPr>
        <w:t>, ad Aquisgrana, sono conservati i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 calzettoni</w:t>
      </w:r>
      <w:r w:rsidRPr="002A0748">
        <w:rPr>
          <w:rFonts w:ascii="Arial" w:hAnsi="Arial" w:cs="Arial"/>
          <w:sz w:val="24"/>
          <w:szCs w:val="24"/>
        </w:rPr>
        <w:t xml:space="preserve"> da cui Giuseppe ricavò le fasce per avvolgere</w:t>
      </w:r>
      <w:r w:rsidRPr="002A0748">
        <w:rPr>
          <w:rStyle w:val="Enfasigrassetto"/>
          <w:rFonts w:ascii="Arial" w:hAnsi="Arial" w:cs="Arial"/>
          <w:b w:val="0"/>
          <w:sz w:val="24"/>
          <w:szCs w:val="24"/>
        </w:rPr>
        <w:t> Gesù Bambino</w:t>
      </w:r>
      <w:r w:rsidRPr="002A0748">
        <w:rPr>
          <w:rFonts w:ascii="Arial" w:hAnsi="Arial" w:cs="Arial"/>
          <w:sz w:val="24"/>
          <w:szCs w:val="24"/>
        </w:rPr>
        <w:t>.</w:t>
      </w:r>
    </w:p>
    <w:p w:rsidR="006100FA" w:rsidRDefault="006100FA" w:rsidP="002A0748">
      <w:pPr>
        <w:pStyle w:val="Nessunaspaziatura"/>
      </w:pPr>
    </w:p>
    <w:sectPr w:rsidR="0061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0"/>
    <w:rsid w:val="002A0748"/>
    <w:rsid w:val="00514970"/>
    <w:rsid w:val="005C4F58"/>
    <w:rsid w:val="006100FA"/>
    <w:rsid w:val="00D83F72"/>
    <w:rsid w:val="00E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C6A4-8C95-4F5F-B5FC-1DC3FF4F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7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3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3F72"/>
  </w:style>
  <w:style w:type="character" w:styleId="Enfasigrassetto">
    <w:name w:val="Strong"/>
    <w:basedOn w:val="Carpredefinitoparagrafo"/>
    <w:qFormat/>
    <w:rsid w:val="00D83F72"/>
    <w:rPr>
      <w:b/>
      <w:bCs/>
    </w:rPr>
  </w:style>
  <w:style w:type="character" w:styleId="Enfasicorsivo">
    <w:name w:val="Emphasis"/>
    <w:basedOn w:val="Carpredefinitoparagrafo"/>
    <w:qFormat/>
    <w:rsid w:val="00D83F72"/>
    <w:rPr>
      <w:i/>
      <w:iCs/>
    </w:rPr>
  </w:style>
  <w:style w:type="paragraph" w:styleId="Nessunaspaziatura">
    <w:name w:val="No Spacing"/>
    <w:uiPriority w:val="1"/>
    <w:qFormat/>
    <w:rsid w:val="002A0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Company>HP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6</cp:revision>
  <dcterms:created xsi:type="dcterms:W3CDTF">2016-12-09T10:20:00Z</dcterms:created>
  <dcterms:modified xsi:type="dcterms:W3CDTF">2016-12-09T10:30:00Z</dcterms:modified>
</cp:coreProperties>
</file>